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wordWrap w:val="0"/>
        <w:spacing w:line="480" w:lineRule="auto"/>
        <w:rPr>
          <w:rFonts w:hint="eastAsia" w:ascii="黑体" w:hAnsi="黑体" w:eastAsia="黑体" w:cs="黑体"/>
          <w:color w:val="000000" w:themeColor="text1"/>
          <w:kern w:val="0"/>
          <w:sz w:val="32"/>
          <w:szCs w:val="32"/>
          <w:lang w:eastAsia="zh-CN"/>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附件</w:t>
      </w:r>
      <w:r>
        <w:rPr>
          <w:rFonts w:hint="eastAsia" w:ascii="黑体" w:hAnsi="黑体" w:eastAsia="黑体" w:cs="黑体"/>
          <w:color w:val="000000" w:themeColor="text1"/>
          <w:kern w:val="0"/>
          <w:sz w:val="32"/>
          <w:szCs w:val="32"/>
          <w:lang w:eastAsia="zh-CN"/>
          <w14:textFill>
            <w14:solidFill>
              <w14:schemeClr w14:val="tx1"/>
            </w14:solidFill>
          </w14:textFill>
        </w:rPr>
        <w:t>：</w:t>
      </w:r>
    </w:p>
    <w:p>
      <w:pPr>
        <w:widowControl/>
        <w:shd w:val="clear" w:color="auto" w:fill="FFFFFF"/>
        <w:spacing w:line="480" w:lineRule="auto"/>
        <w:jc w:val="center"/>
        <w:rPr>
          <w:rFonts w:ascii="宋体" w:hAnsi="宋体" w:eastAsia="宋体" w:cs="宋体"/>
          <w:b/>
          <w:color w:val="000000" w:themeColor="text1"/>
          <w:kern w:val="0"/>
          <w:sz w:val="44"/>
          <w:szCs w:val="44"/>
          <w14:textFill>
            <w14:solidFill>
              <w14:schemeClr w14:val="tx1"/>
            </w14:solidFill>
          </w14:textFill>
        </w:rPr>
      </w:pPr>
    </w:p>
    <w:p>
      <w:pPr>
        <w:widowControl/>
        <w:shd w:val="clear" w:color="auto" w:fill="FFFFFF"/>
        <w:spacing w:line="480" w:lineRule="auto"/>
        <w:jc w:val="center"/>
        <w:rPr>
          <w:rFonts w:ascii="宋体" w:hAnsi="宋体" w:eastAsia="宋体" w:cs="宋体"/>
          <w:b/>
          <w:color w:val="000000" w:themeColor="text1"/>
          <w:kern w:val="0"/>
          <w:sz w:val="44"/>
          <w:szCs w:val="44"/>
          <w14:textFill>
            <w14:solidFill>
              <w14:schemeClr w14:val="tx1"/>
            </w14:solidFill>
          </w14:textFill>
        </w:rPr>
      </w:pPr>
      <w:r>
        <w:rPr>
          <w:rFonts w:ascii="宋体" w:hAnsi="宋体" w:eastAsia="宋体" w:cs="宋体"/>
          <w:b/>
          <w:color w:val="000000" w:themeColor="text1"/>
          <w:kern w:val="0"/>
          <w:sz w:val="44"/>
          <w:szCs w:val="44"/>
          <w14:textFill>
            <w14:solidFill>
              <w14:schemeClr w14:val="tx1"/>
            </w14:solidFill>
          </w14:textFill>
        </w:rPr>
        <w:t>20</w:t>
      </w:r>
      <w:r>
        <w:rPr>
          <w:rFonts w:hint="eastAsia" w:ascii="宋体" w:hAnsi="宋体" w:eastAsia="宋体" w:cs="宋体"/>
          <w:b/>
          <w:color w:val="000000" w:themeColor="text1"/>
          <w:kern w:val="0"/>
          <w:sz w:val="44"/>
          <w:szCs w:val="44"/>
          <w:lang w:val="en-US" w:eastAsia="zh-CN"/>
          <w14:textFill>
            <w14:solidFill>
              <w14:schemeClr w14:val="tx1"/>
            </w14:solidFill>
          </w14:textFill>
        </w:rPr>
        <w:t>21</w:t>
      </w:r>
      <w:r>
        <w:rPr>
          <w:rFonts w:ascii="宋体" w:hAnsi="宋体" w:eastAsia="宋体" w:cs="宋体"/>
          <w:b/>
          <w:color w:val="000000" w:themeColor="text1"/>
          <w:kern w:val="0"/>
          <w:sz w:val="44"/>
          <w:szCs w:val="44"/>
          <w14:textFill>
            <w14:solidFill>
              <w14:schemeClr w14:val="tx1"/>
            </w14:solidFill>
          </w14:textFill>
        </w:rPr>
        <w:t>年度深圳市总部企业复查和奖励与补助申报指南</w:t>
      </w:r>
    </w:p>
    <w:p>
      <w:pPr>
        <w:widowControl/>
        <w:shd w:val="clear" w:color="auto" w:fill="FFFFFF"/>
        <w:spacing w:line="480" w:lineRule="auto"/>
        <w:jc w:val="center"/>
        <w:rPr>
          <w:rFonts w:ascii="宋体" w:hAnsi="宋体" w:eastAsia="宋体" w:cs="宋体"/>
          <w:b/>
          <w:color w:val="000000" w:themeColor="text1"/>
          <w:kern w:val="0"/>
          <w:sz w:val="44"/>
          <w:szCs w:val="44"/>
          <w14:textFill>
            <w14:solidFill>
              <w14:schemeClr w14:val="tx1"/>
            </w14:solidFill>
          </w14:textFill>
        </w:rPr>
      </w:pPr>
    </w:p>
    <w:p>
      <w:pPr>
        <w:widowControl/>
        <w:shd w:val="clear" w:color="auto" w:fill="FFFFFF"/>
        <w:wordWrap w:val="0"/>
        <w:spacing w:line="480" w:lineRule="auto"/>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　　根据《深圳市鼓励总部企业</w:t>
      </w:r>
      <w:r>
        <w:rPr>
          <w:rFonts w:hint="eastAsia" w:ascii="仿宋_GB2312" w:hAnsi="微软雅黑" w:eastAsia="仿宋_GB2312" w:cs="宋体"/>
          <w:color w:val="000000" w:themeColor="text1"/>
          <w:kern w:val="0"/>
          <w:sz w:val="32"/>
          <w:szCs w:val="32"/>
          <w:lang w:eastAsia="zh-CN"/>
          <w14:textFill>
            <w14:solidFill>
              <w14:schemeClr w14:val="tx1"/>
            </w14:solidFill>
          </w14:textFill>
        </w:rPr>
        <w:t>高质量</w:t>
      </w:r>
      <w:r>
        <w:rPr>
          <w:rFonts w:hint="eastAsia" w:ascii="仿宋_GB2312" w:hAnsi="微软雅黑" w:eastAsia="仿宋_GB2312" w:cs="宋体"/>
          <w:color w:val="000000" w:themeColor="text1"/>
          <w:kern w:val="0"/>
          <w:sz w:val="32"/>
          <w:szCs w:val="32"/>
          <w14:textFill>
            <w14:solidFill>
              <w14:schemeClr w14:val="tx1"/>
            </w14:solidFill>
          </w14:textFill>
        </w:rPr>
        <w:t>发展实施办法》（深府规〔20</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21</w:t>
      </w:r>
      <w:r>
        <w:rPr>
          <w:rFonts w:hint="eastAsia" w:ascii="仿宋_GB2312" w:hAnsi="微软雅黑" w:eastAsia="仿宋_GB2312" w:cs="宋体"/>
          <w:color w:val="000000" w:themeColor="text1"/>
          <w:kern w:val="0"/>
          <w:sz w:val="32"/>
          <w:szCs w:val="32"/>
          <w14:textFill>
            <w14:solidFill>
              <w14:schemeClr w14:val="tx1"/>
            </w14:solidFill>
          </w14:textFill>
        </w:rPr>
        <w:t>〕</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5</w:t>
      </w:r>
      <w:r>
        <w:rPr>
          <w:rFonts w:hint="eastAsia" w:ascii="仿宋_GB2312" w:hAnsi="微软雅黑" w:eastAsia="仿宋_GB2312" w:cs="宋体"/>
          <w:color w:val="000000" w:themeColor="text1"/>
          <w:kern w:val="0"/>
          <w:sz w:val="32"/>
          <w:szCs w:val="32"/>
          <w14:textFill>
            <w14:solidFill>
              <w14:schemeClr w14:val="tx1"/>
            </w14:solidFill>
          </w14:textFill>
        </w:rPr>
        <w:t>号，以下简称《实施办法》）有关规定，为做好</w:t>
      </w:r>
      <w:r>
        <w:rPr>
          <w:rFonts w:ascii="仿宋_GB2312" w:hAnsi="微软雅黑" w:eastAsia="仿宋_GB2312" w:cs="宋体"/>
          <w:color w:val="000000" w:themeColor="text1"/>
          <w:kern w:val="0"/>
          <w:sz w:val="32"/>
          <w:szCs w:val="32"/>
          <w14:textFill>
            <w14:solidFill>
              <w14:schemeClr w14:val="tx1"/>
            </w14:solidFill>
          </w14:textFill>
        </w:rPr>
        <w:t>20</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21</w:t>
      </w:r>
      <w:r>
        <w:rPr>
          <w:rFonts w:ascii="仿宋_GB2312" w:hAnsi="微软雅黑" w:eastAsia="仿宋_GB2312" w:cs="宋体"/>
          <w:color w:val="000000" w:themeColor="text1"/>
          <w:kern w:val="0"/>
          <w:sz w:val="32"/>
          <w:szCs w:val="32"/>
          <w14:textFill>
            <w14:solidFill>
              <w14:schemeClr w14:val="tx1"/>
            </w14:solidFill>
          </w14:textFill>
        </w:rPr>
        <w:t>年度深圳市总部企业复查和奖励与补助相关工作</w:t>
      </w:r>
      <w:r>
        <w:rPr>
          <w:rFonts w:hint="eastAsia" w:ascii="仿宋_GB2312" w:hAnsi="微软雅黑" w:eastAsia="仿宋_GB2312" w:cs="宋体"/>
          <w:color w:val="000000" w:themeColor="text1"/>
          <w:kern w:val="0"/>
          <w:sz w:val="32"/>
          <w:szCs w:val="32"/>
          <w14:textFill>
            <w14:solidFill>
              <w14:schemeClr w14:val="tx1"/>
            </w14:solidFill>
          </w14:textFill>
        </w:rPr>
        <w:t>，特制定本申报指南。</w:t>
      </w:r>
    </w:p>
    <w:p>
      <w:pPr>
        <w:widowControl/>
        <w:shd w:val="clear" w:color="auto" w:fill="FFFFFF"/>
        <w:wordWrap w:val="0"/>
        <w:spacing w:line="480" w:lineRule="auto"/>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　　一、申报条件</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符合《实施办法》</w:t>
      </w:r>
      <w:r>
        <w:rPr>
          <w:rFonts w:ascii="仿宋_GB2312" w:hAnsi="微软雅黑" w:eastAsia="仿宋_GB2312" w:cs="宋体"/>
          <w:color w:val="000000" w:themeColor="text1"/>
          <w:kern w:val="0"/>
          <w:sz w:val="32"/>
          <w:szCs w:val="32"/>
          <w14:textFill>
            <w14:solidFill>
              <w14:schemeClr w14:val="tx1"/>
            </w14:solidFill>
          </w14:textFill>
        </w:rPr>
        <w:t>规定条件，</w:t>
      </w:r>
      <w:r>
        <w:rPr>
          <w:rFonts w:hint="eastAsia" w:ascii="仿宋_GB2312" w:hAnsi="微软雅黑" w:eastAsia="仿宋_GB2312" w:cs="宋体"/>
          <w:color w:val="000000" w:themeColor="text1"/>
          <w:kern w:val="0"/>
          <w:sz w:val="32"/>
          <w:szCs w:val="32"/>
          <w:lang w:eastAsia="zh-CN"/>
          <w14:textFill>
            <w14:solidFill>
              <w14:schemeClr w14:val="tx1"/>
            </w14:solidFill>
          </w14:textFill>
        </w:rPr>
        <w:t>已向</w:t>
      </w:r>
      <w:r>
        <w:rPr>
          <w:rFonts w:hint="eastAsia" w:ascii="仿宋_GB2312" w:hAnsi="微软雅黑" w:eastAsia="仿宋_GB2312" w:cs="宋体"/>
          <w:color w:val="000000" w:themeColor="text1"/>
          <w:kern w:val="0"/>
          <w:sz w:val="32"/>
          <w:szCs w:val="32"/>
          <w14:textFill>
            <w14:solidFill>
              <w14:schemeClr w14:val="tx1"/>
            </w14:solidFill>
          </w14:textFill>
        </w:rPr>
        <w:t>市发展改革部门</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提交申请，并经审核</w:t>
      </w:r>
      <w:r>
        <w:rPr>
          <w:rFonts w:ascii="仿宋_GB2312" w:hAnsi="微软雅黑" w:eastAsia="仿宋_GB2312" w:cs="宋体"/>
          <w:color w:val="000000" w:themeColor="text1"/>
          <w:kern w:val="0"/>
          <w:sz w:val="32"/>
          <w:szCs w:val="32"/>
          <w14:textFill>
            <w14:solidFill>
              <w14:schemeClr w14:val="tx1"/>
            </w14:solidFill>
          </w14:textFill>
        </w:rPr>
        <w:t>通过的企业。</w:t>
      </w:r>
    </w:p>
    <w:p>
      <w:pPr>
        <w:widowControl/>
        <w:shd w:val="clear" w:color="auto" w:fill="FFFFFF"/>
        <w:wordWrap w:val="0"/>
        <w:spacing w:line="480" w:lineRule="auto"/>
        <w:ind w:firstLine="645"/>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（如有意向申请核定的企业请查看：</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http://fgw.sz.gov.cn/zwgk/qt/tzgg/content/post_4589305.html</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　　</w:t>
      </w:r>
    </w:p>
    <w:p>
      <w:pPr>
        <w:widowControl/>
        <w:shd w:val="clear" w:color="auto" w:fill="FFFFFF"/>
        <w:wordWrap w:val="0"/>
        <w:spacing w:line="480" w:lineRule="auto"/>
        <w:ind w:firstLine="645"/>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二、申报和审核程序</w:t>
      </w:r>
    </w:p>
    <w:p>
      <w:pPr>
        <w:widowControl/>
        <w:shd w:val="clear" w:color="auto" w:fill="FFFFFF"/>
        <w:wordWrap w:val="0"/>
        <w:spacing w:line="480" w:lineRule="auto"/>
        <w:rPr>
          <w:rFonts w:ascii="楷体_GB2312" w:hAnsi="微软雅黑" w:eastAsia="楷体_GB2312" w:cs="宋体"/>
          <w:color w:val="000000" w:themeColor="text1"/>
          <w:kern w:val="0"/>
          <w:sz w:val="32"/>
          <w:szCs w:val="32"/>
          <w14:textFill>
            <w14:solidFill>
              <w14:schemeClr w14:val="tx1"/>
            </w14:solidFill>
          </w14:textFill>
        </w:rPr>
      </w:pPr>
      <w:r>
        <w:rPr>
          <w:rFonts w:hint="eastAsia" w:ascii="楷体_GB2312" w:hAnsi="微软雅黑" w:eastAsia="楷体_GB2312" w:cs="宋体"/>
          <w:color w:val="000000" w:themeColor="text1"/>
          <w:kern w:val="0"/>
          <w:sz w:val="32"/>
          <w:szCs w:val="32"/>
          <w14:textFill>
            <w14:solidFill>
              <w14:schemeClr w14:val="tx1"/>
            </w14:solidFill>
          </w14:textFill>
        </w:rPr>
        <w:t>　　（一）申报受理时间及网上申报入口</w:t>
      </w:r>
    </w:p>
    <w:p>
      <w:pPr>
        <w:widowControl/>
        <w:shd w:val="clear" w:color="auto" w:fill="FFFFFF"/>
        <w:wordWrap w:val="0"/>
        <w:spacing w:line="480" w:lineRule="auto"/>
        <w:ind w:firstLine="645"/>
        <w:rPr>
          <w:rFonts w:hint="eastAsia"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1.申报受理时间：</w:t>
      </w:r>
      <w:r>
        <w:rPr>
          <w:rFonts w:hint="eastAsia" w:ascii="仿宋_GB2312" w:hAnsi="微软雅黑" w:eastAsia="仿宋_GB2312" w:cs="宋体"/>
          <w:color w:val="000000" w:themeColor="text1"/>
          <w:kern w:val="0"/>
          <w:sz w:val="32"/>
          <w:szCs w:val="32"/>
          <w:lang w:eastAsia="zh-CN"/>
          <w14:textFill>
            <w14:solidFill>
              <w14:schemeClr w14:val="tx1"/>
            </w14:solidFill>
          </w14:textFill>
        </w:rPr>
        <w:t>即日起</w:t>
      </w:r>
      <w:r>
        <w:rPr>
          <w:rFonts w:ascii="仿宋_GB2312" w:hAnsi="微软雅黑" w:eastAsia="仿宋_GB2312" w:cs="宋体"/>
          <w:color w:val="000000" w:themeColor="text1"/>
          <w:kern w:val="0"/>
          <w:sz w:val="32"/>
          <w:szCs w:val="32"/>
          <w14:textFill>
            <w14:solidFill>
              <w14:schemeClr w14:val="tx1"/>
            </w14:solidFill>
          </w14:textFill>
        </w:rPr>
        <w:t>至</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2021年8</w:t>
      </w:r>
      <w:r>
        <w:rPr>
          <w:rFonts w:hint="eastAsia" w:ascii="仿宋_GB2312" w:hAnsi="微软雅黑" w:eastAsia="仿宋_GB2312" w:cs="宋体"/>
          <w:color w:val="000000" w:themeColor="text1"/>
          <w:kern w:val="0"/>
          <w:sz w:val="32"/>
          <w:szCs w:val="32"/>
          <w14:textFill>
            <w14:solidFill>
              <w14:schemeClr w14:val="tx1"/>
            </w14:solidFill>
          </w14:textFill>
        </w:rPr>
        <w:t>月</w:t>
      </w:r>
      <w:r>
        <w:rPr>
          <w:rFonts w:hint="eastAsia" w:ascii="仿宋_GB2312" w:hAnsi="微软雅黑" w:eastAsia="仿宋_GB2312" w:cs="宋体"/>
          <w:color w:val="000000" w:themeColor="text1"/>
          <w:kern w:val="0"/>
          <w:sz w:val="32"/>
          <w:szCs w:val="32"/>
          <w:highlight w:val="none"/>
          <w:lang w:val="en-US" w:eastAsia="zh-CN"/>
          <w14:textFill>
            <w14:solidFill>
              <w14:schemeClr w14:val="tx1"/>
            </w14:solidFill>
          </w14:textFill>
        </w:rPr>
        <w:t>23</w:t>
      </w:r>
      <w:bookmarkStart w:id="0" w:name="_GoBack"/>
      <w:bookmarkEnd w:id="0"/>
      <w:r>
        <w:rPr>
          <w:rFonts w:hint="eastAsia" w:ascii="仿宋_GB2312" w:hAnsi="微软雅黑" w:eastAsia="仿宋_GB2312" w:cs="宋体"/>
          <w:color w:val="000000" w:themeColor="text1"/>
          <w:kern w:val="0"/>
          <w:sz w:val="32"/>
          <w:szCs w:val="32"/>
          <w14:textFill>
            <w14:solidFill>
              <w14:schemeClr w14:val="tx1"/>
            </w14:solidFill>
          </w14:textFill>
        </w:rPr>
        <w:t>日。</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2.访问入口：直接访问</w:t>
      </w:r>
      <w:r>
        <w:rPr>
          <w:rFonts w:hint="eastAsia" w:ascii="仿宋_GB2312" w:hAnsi="微软雅黑" w:eastAsia="仿宋_GB2312" w:cs="宋体"/>
          <w:color w:val="000000" w:themeColor="text1"/>
          <w:kern w:val="0"/>
          <w:sz w:val="32"/>
          <w:szCs w:val="32"/>
          <w14:textFill>
            <w14:solidFill>
              <w14:schemeClr w14:val="tx1"/>
            </w14:solidFill>
          </w14:textFill>
        </w:rPr>
        <w:fldChar w:fldCharType="begin"/>
      </w:r>
      <w:r>
        <w:rPr>
          <w:rFonts w:hint="eastAsia" w:ascii="仿宋_GB2312" w:hAnsi="微软雅黑" w:eastAsia="仿宋_GB2312" w:cs="宋体"/>
          <w:color w:val="000000" w:themeColor="text1"/>
          <w:kern w:val="0"/>
          <w:sz w:val="32"/>
          <w:szCs w:val="32"/>
          <w14:textFill>
            <w14:solidFill>
              <w14:schemeClr w14:val="tx1"/>
            </w14:solidFill>
          </w14:textFill>
        </w:rPr>
        <w:instrText xml:space="preserve"> HYPERLINK "http://wsbs.sz.gov.cn/shenzhen/project/guide?code=90002700169396609313440300" </w:instrText>
      </w:r>
      <w:r>
        <w:rPr>
          <w:rFonts w:hint="eastAsia" w:ascii="仿宋_GB2312" w:hAnsi="微软雅黑" w:eastAsia="仿宋_GB2312" w:cs="宋体"/>
          <w:color w:val="000000" w:themeColor="text1"/>
          <w:kern w:val="0"/>
          <w:sz w:val="32"/>
          <w:szCs w:val="32"/>
          <w14:textFill>
            <w14:solidFill>
              <w14:schemeClr w14:val="tx1"/>
            </w14:solidFill>
          </w14:textFill>
        </w:rPr>
        <w:fldChar w:fldCharType="separate"/>
      </w:r>
      <w:r>
        <w:rPr>
          <w:rFonts w:hint="eastAsia" w:ascii="仿宋_GB2312" w:hAnsi="微软雅黑" w:eastAsia="仿宋_GB2312" w:cs="宋体"/>
          <w:color w:val="000000" w:themeColor="text1"/>
          <w:kern w:val="0"/>
          <w:sz w:val="32"/>
          <w:szCs w:val="32"/>
          <w14:textFill>
            <w14:solidFill>
              <w14:schemeClr w14:val="tx1"/>
            </w14:solidFill>
          </w14:textFill>
        </w:rPr>
        <w:t>http</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s</w:t>
      </w:r>
      <w:r>
        <w:rPr>
          <w:rFonts w:hint="eastAsia" w:ascii="仿宋_GB2312" w:hAnsi="微软雅黑" w:eastAsia="仿宋_GB2312" w:cs="宋体"/>
          <w:color w:val="000000" w:themeColor="text1"/>
          <w:kern w:val="0"/>
          <w:sz w:val="32"/>
          <w:szCs w:val="32"/>
          <w14:textFill>
            <w14:solidFill>
              <w14:schemeClr w14:val="tx1"/>
            </w14:solidFill>
          </w14:textFill>
        </w:rPr>
        <w:t>://</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w</w:t>
      </w:r>
      <w:r>
        <w:rPr>
          <w:rFonts w:hint="eastAsia" w:ascii="仿宋_GB2312" w:hAnsi="微软雅黑" w:eastAsia="仿宋_GB2312" w:cs="宋体"/>
          <w:color w:val="000000" w:themeColor="text1"/>
          <w:kern w:val="0"/>
          <w:sz w:val="32"/>
          <w:szCs w:val="32"/>
          <w14:textFill>
            <w14:solidFill>
              <w14:schemeClr w14:val="tx1"/>
            </w14:solidFill>
          </w14:textFill>
        </w:rPr>
        <w:fldChar w:fldCharType="end"/>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ww.gdzwfw.gov.cn/portal/guide/11440300693966093K3442001032000</w:t>
      </w:r>
      <w:r>
        <w:rPr>
          <w:rFonts w:hint="eastAsia" w:ascii="仿宋_GB2312" w:hAnsi="微软雅黑" w:eastAsia="仿宋_GB2312" w:cs="宋体"/>
          <w:color w:val="000000" w:themeColor="text1"/>
          <w:kern w:val="0"/>
          <w:sz w:val="32"/>
          <w:szCs w:val="32"/>
          <w14:textFill>
            <w14:solidFill>
              <w14:schemeClr w14:val="tx1"/>
            </w14:solidFill>
          </w14:textFill>
        </w:rPr>
        <w:t xml:space="preserve"> </w:t>
      </w:r>
      <w:r>
        <w:rPr>
          <w:rFonts w:hint="eastAsia" w:ascii="仿宋_GB2312" w:hAnsi="微软雅黑" w:eastAsia="仿宋_GB2312" w:cs="宋体"/>
          <w:color w:val="000000" w:themeColor="text1"/>
          <w:kern w:val="0"/>
          <w:sz w:val="32"/>
          <w:szCs w:val="32"/>
          <w:lang w:eastAsia="zh-CN"/>
          <w14:textFill>
            <w14:solidFill>
              <w14:schemeClr w14:val="tx1"/>
            </w14:solidFill>
          </w14:textFill>
        </w:rPr>
        <w:t>点击左上角“立即办理”</w:t>
      </w:r>
      <w:r>
        <w:rPr>
          <w:rFonts w:ascii="仿宋_GB2312" w:hAnsi="微软雅黑" w:eastAsia="仿宋_GB2312" w:cs="宋体"/>
          <w:color w:val="000000" w:themeColor="text1"/>
          <w:kern w:val="0"/>
          <w:sz w:val="32"/>
          <w:szCs w:val="32"/>
          <w14:textFill>
            <w14:solidFill>
              <w14:schemeClr w14:val="tx1"/>
            </w14:solidFill>
          </w14:textFill>
        </w:rPr>
        <w:t>。</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t>（注：</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1.</w:t>
      </w:r>
      <w:r>
        <w:rPr>
          <w:rFonts w:ascii="仿宋_GB2312" w:hAnsi="微软雅黑" w:eastAsia="仿宋_GB2312" w:cs="宋体"/>
          <w:color w:val="000000" w:themeColor="text1"/>
          <w:kern w:val="0"/>
          <w:sz w:val="32"/>
          <w:szCs w:val="32"/>
          <w14:textFill>
            <w14:solidFill>
              <w14:schemeClr w14:val="tx1"/>
            </w14:solidFill>
          </w14:textFill>
        </w:rPr>
        <w:t>网上申报需按申报页面提示，申请注册</w:t>
      </w:r>
      <w:r>
        <w:rPr>
          <w:rFonts w:hint="eastAsia" w:ascii="仿宋_GB2312" w:hAnsi="微软雅黑" w:eastAsia="仿宋_GB2312" w:cs="宋体"/>
          <w:color w:val="000000" w:themeColor="text1"/>
          <w:kern w:val="0"/>
          <w:sz w:val="32"/>
          <w:szCs w:val="32"/>
          <w14:textFill>
            <w14:solidFill>
              <w14:schemeClr w14:val="tx1"/>
            </w14:solidFill>
          </w14:textFill>
        </w:rPr>
        <w:t>广东省网上</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政务服务网法人账号</w:t>
      </w:r>
      <w:r>
        <w:rPr>
          <w:rFonts w:ascii="仿宋_GB2312" w:hAnsi="微软雅黑" w:eastAsia="仿宋_GB2312" w:cs="宋体"/>
          <w:color w:val="000000" w:themeColor="text1"/>
          <w:kern w:val="0"/>
          <w:sz w:val="32"/>
          <w:szCs w:val="32"/>
          <w14:textFill>
            <w14:solidFill>
              <w14:schemeClr w14:val="tx1"/>
            </w14:solidFill>
          </w14:textFill>
        </w:rPr>
        <w:t>，</w:t>
      </w:r>
      <w:r>
        <w:rPr>
          <w:rFonts w:hint="eastAsia" w:ascii="仿宋_GB2312" w:hAnsi="微软雅黑" w:eastAsia="仿宋_GB2312" w:cs="宋体"/>
          <w:color w:val="000000" w:themeColor="text1"/>
          <w:kern w:val="0"/>
          <w:sz w:val="32"/>
          <w:szCs w:val="32"/>
          <w:lang w:eastAsia="zh-CN"/>
          <w14:textFill>
            <w14:solidFill>
              <w14:schemeClr w14:val="tx1"/>
            </w14:solidFill>
          </w14:textFill>
        </w:rPr>
        <w:t>并按要求提交法人授权书，</w:t>
      </w:r>
      <w:r>
        <w:rPr>
          <w:rFonts w:hint="eastAsia" w:ascii="仿宋_GB2312" w:hAnsi="微软雅黑" w:eastAsia="仿宋_GB2312" w:cs="宋体"/>
          <w:color w:val="000000" w:themeColor="text1"/>
          <w:kern w:val="0"/>
          <w:sz w:val="32"/>
          <w:szCs w:val="32"/>
          <w14:textFill>
            <w14:solidFill>
              <w14:schemeClr w14:val="tx1"/>
            </w14:solidFill>
          </w14:textFill>
        </w:rPr>
        <w:t>技术支持电话：</w:t>
      </w:r>
      <w:r>
        <w:rPr>
          <w:rFonts w:ascii="仿宋_GB2312" w:hAnsi="微软雅黑" w:eastAsia="仿宋_GB2312" w:cs="宋体"/>
          <w:color w:val="000000" w:themeColor="text1"/>
          <w:kern w:val="0"/>
          <w:sz w:val="32"/>
          <w:szCs w:val="32"/>
          <w14:textFill>
            <w14:solidFill>
              <w14:schemeClr w14:val="tx1"/>
            </w14:solidFill>
          </w14:textFill>
        </w:rPr>
        <w:t>0755-88127853</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或</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12345。2.如原有申报账号丢失，新账号需重新关联，请将公司名称和新申请账号发送至 fzgh@sz.gov.cn</w:t>
      </w:r>
      <w:r>
        <w:rPr>
          <w:rFonts w:ascii="仿宋_GB2312" w:hAnsi="微软雅黑" w:eastAsia="仿宋_GB2312" w:cs="宋体"/>
          <w:color w:val="000000" w:themeColor="text1"/>
          <w:kern w:val="0"/>
          <w:sz w:val="32"/>
          <w:szCs w:val="32"/>
          <w14:textFill>
            <w14:solidFill>
              <w14:schemeClr w14:val="tx1"/>
            </w14:solidFill>
          </w14:textFill>
        </w:rPr>
        <w:t>）</w:t>
      </w:r>
    </w:p>
    <w:p>
      <w:pPr>
        <w:widowControl/>
        <w:shd w:val="clear" w:color="auto" w:fill="FFFFFF"/>
        <w:wordWrap w:val="0"/>
        <w:spacing w:line="480" w:lineRule="auto"/>
        <w:rPr>
          <w:rFonts w:hint="eastAsia" w:ascii="楷体_GB2312" w:hAnsi="微软雅黑" w:eastAsia="楷体_GB2312" w:cs="宋体"/>
          <w:color w:val="000000" w:themeColor="text1"/>
          <w:kern w:val="0"/>
          <w:sz w:val="32"/>
          <w:szCs w:val="32"/>
          <w14:textFill>
            <w14:solidFill>
              <w14:schemeClr w14:val="tx1"/>
            </w14:solidFill>
          </w14:textFill>
        </w:rPr>
      </w:pPr>
      <w:r>
        <w:rPr>
          <w:rFonts w:hint="eastAsia" w:ascii="楷体_GB2312" w:hAnsi="微软雅黑" w:eastAsia="楷体_GB2312" w:cs="宋体"/>
          <w:color w:val="000000" w:themeColor="text1"/>
          <w:kern w:val="0"/>
          <w:sz w:val="32"/>
          <w:szCs w:val="32"/>
          <w14:textFill>
            <w14:solidFill>
              <w14:schemeClr w14:val="tx1"/>
            </w14:solidFill>
          </w14:textFill>
        </w:rPr>
        <w:t>　　（二）有关部门审核及核算</w:t>
      </w:r>
    </w:p>
    <w:p>
      <w:pPr>
        <w:widowControl/>
        <w:shd w:val="clear" w:color="auto" w:fill="FFFFFF"/>
        <w:wordWrap w:val="0"/>
        <w:spacing w:line="480" w:lineRule="auto"/>
        <w:ind w:firstLine="645"/>
        <w:rPr>
          <w:rFonts w:hint="eastAsia" w:ascii="仿宋_GB2312" w:hAnsi="微软雅黑" w:eastAsia="仿宋_GB2312" w:cs="宋体"/>
          <w:color w:val="000000" w:themeColor="text1"/>
          <w:kern w:val="0"/>
          <w:sz w:val="32"/>
          <w:szCs w:val="32"/>
          <w:lang w:eastAsia="zh-CN"/>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1.市</w:t>
      </w:r>
      <w:r>
        <w:rPr>
          <w:rFonts w:hint="eastAsia" w:ascii="仿宋_GB2312" w:hAnsi="微软雅黑" w:eastAsia="仿宋_GB2312" w:cs="宋体"/>
          <w:color w:val="000000" w:themeColor="text1"/>
          <w:kern w:val="0"/>
          <w:sz w:val="32"/>
          <w:szCs w:val="32"/>
          <w:lang w:eastAsia="zh-CN"/>
          <w14:textFill>
            <w14:solidFill>
              <w14:schemeClr w14:val="tx1"/>
            </w14:solidFill>
          </w14:textFill>
        </w:rPr>
        <w:t>发展改革</w:t>
      </w:r>
      <w:r>
        <w:rPr>
          <w:rFonts w:hint="eastAsia" w:ascii="仿宋_GB2312" w:hAnsi="微软雅黑" w:eastAsia="仿宋_GB2312" w:cs="宋体"/>
          <w:color w:val="000000" w:themeColor="text1"/>
          <w:kern w:val="0"/>
          <w:sz w:val="32"/>
          <w:szCs w:val="32"/>
          <w14:textFill>
            <w14:solidFill>
              <w14:schemeClr w14:val="tx1"/>
            </w14:solidFill>
          </w14:textFill>
        </w:rPr>
        <w:t>部门</w:t>
      </w:r>
      <w:r>
        <w:rPr>
          <w:rFonts w:hint="eastAsia" w:ascii="仿宋_GB2312" w:hAnsi="微软雅黑" w:eastAsia="仿宋_GB2312" w:cs="宋体"/>
          <w:color w:val="000000" w:themeColor="text1"/>
          <w:kern w:val="0"/>
          <w:sz w:val="32"/>
          <w:szCs w:val="32"/>
          <w:lang w:eastAsia="zh-CN"/>
          <w14:textFill>
            <w14:solidFill>
              <w14:schemeClr w14:val="tx1"/>
            </w14:solidFill>
          </w14:textFill>
        </w:rPr>
        <w:t>初审，</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负责对申报单位基本条件、材料合规性、申报领域及重复资助情况进行形式审查。</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2</w:t>
      </w:r>
      <w:r>
        <w:rPr>
          <w:rFonts w:hint="eastAsia" w:ascii="仿宋_GB2312" w:hAnsi="微软雅黑" w:eastAsia="仿宋_GB2312" w:cs="宋体"/>
          <w:color w:val="000000" w:themeColor="text1"/>
          <w:kern w:val="0"/>
          <w:sz w:val="32"/>
          <w:szCs w:val="32"/>
          <w14:textFill>
            <w14:solidFill>
              <w14:schemeClr w14:val="tx1"/>
            </w14:solidFill>
          </w14:textFill>
        </w:rPr>
        <w:t>.市</w:t>
      </w:r>
      <w:r>
        <w:rPr>
          <w:rFonts w:hint="eastAsia" w:ascii="仿宋_GB2312" w:hAnsi="微软雅黑" w:eastAsia="仿宋_GB2312" w:cs="宋体"/>
          <w:color w:val="000000" w:themeColor="text1"/>
          <w:kern w:val="0"/>
          <w:sz w:val="32"/>
          <w:szCs w:val="32"/>
          <w:lang w:eastAsia="zh-CN"/>
          <w14:textFill>
            <w14:solidFill>
              <w14:schemeClr w14:val="tx1"/>
            </w14:solidFill>
          </w14:textFill>
        </w:rPr>
        <w:t>税务</w:t>
      </w:r>
      <w:r>
        <w:rPr>
          <w:rFonts w:hint="eastAsia" w:ascii="仿宋_GB2312" w:hAnsi="微软雅黑" w:eastAsia="仿宋_GB2312" w:cs="宋体"/>
          <w:color w:val="000000" w:themeColor="text1"/>
          <w:kern w:val="0"/>
          <w:sz w:val="32"/>
          <w:szCs w:val="32"/>
          <w14:textFill>
            <w14:solidFill>
              <w14:schemeClr w14:val="tx1"/>
            </w14:solidFill>
          </w14:textFill>
        </w:rPr>
        <w:t>、统计部门负责审核核算企业形成地方财力和在深统计的产值规模（营业收入）；市市场监管部门负责审核企业的注册登记和股权情况；市规划国土部门负责审核企业在本市拥有自有办公用房情况。</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3</w:t>
      </w:r>
      <w:r>
        <w:rPr>
          <w:rFonts w:hint="eastAsia" w:ascii="仿宋_GB2312" w:hAnsi="微软雅黑" w:eastAsia="仿宋_GB2312" w:cs="宋体"/>
          <w:color w:val="000000" w:themeColor="text1"/>
          <w:kern w:val="0"/>
          <w:sz w:val="32"/>
          <w:szCs w:val="32"/>
          <w14:textFill>
            <w14:solidFill>
              <w14:schemeClr w14:val="tx1"/>
            </w14:solidFill>
          </w14:textFill>
        </w:rPr>
        <w:t>.市发展改革部门根据市税务、统计、市场监管、规划国土等有关部门的核算结果，对申报企业是否符合总部企业条件进行复查，以及对申报企业申报的贡献奖、落户奖、租房及购房补助金额进行核算。</w:t>
      </w:r>
    </w:p>
    <w:p>
      <w:pPr>
        <w:widowControl/>
        <w:shd w:val="clear" w:color="auto" w:fill="FFFFFF"/>
        <w:wordWrap w:val="0"/>
        <w:spacing w:line="480" w:lineRule="auto"/>
        <w:rPr>
          <w:rFonts w:ascii="楷体_GB2312" w:hAnsi="微软雅黑" w:eastAsia="楷体_GB2312" w:cs="宋体"/>
          <w:color w:val="000000" w:themeColor="text1"/>
          <w:kern w:val="0"/>
          <w:sz w:val="32"/>
          <w:szCs w:val="32"/>
          <w14:textFill>
            <w14:solidFill>
              <w14:schemeClr w14:val="tx1"/>
            </w14:solidFill>
          </w14:textFill>
        </w:rPr>
      </w:pPr>
      <w:r>
        <w:rPr>
          <w:rFonts w:hint="eastAsia" w:ascii="楷体_GB2312" w:hAnsi="微软雅黑" w:eastAsia="楷体_GB2312" w:cs="宋体"/>
          <w:color w:val="000000" w:themeColor="text1"/>
          <w:kern w:val="0"/>
          <w:sz w:val="32"/>
          <w:szCs w:val="32"/>
          <w14:textFill>
            <w14:solidFill>
              <w14:schemeClr w14:val="tx1"/>
            </w14:solidFill>
          </w14:textFill>
        </w:rPr>
        <w:t>　　（三）复查结果反馈和奖励补助公示</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1.</w:t>
      </w:r>
      <w:r>
        <w:rPr>
          <w:rFonts w:hint="eastAsia"/>
        </w:rPr>
        <w:t xml:space="preserve"> </w:t>
      </w:r>
      <w:r>
        <w:rPr>
          <w:rFonts w:hint="eastAsia" w:ascii="仿宋_GB2312" w:hAnsi="微软雅黑" w:eastAsia="仿宋_GB2312" w:cs="宋体"/>
          <w:color w:val="000000" w:themeColor="text1"/>
          <w:kern w:val="0"/>
          <w:sz w:val="32"/>
          <w:szCs w:val="32"/>
          <w14:textFill>
            <w14:solidFill>
              <w14:schemeClr w14:val="tx1"/>
            </w14:solidFill>
          </w14:textFill>
        </w:rPr>
        <w:t>市发展改革部门将复查结果反馈企业，</w:t>
      </w:r>
      <w:r>
        <w:rPr>
          <w:rFonts w:hint="eastAsia" w:ascii="仿宋_GB2312" w:hAnsi="微软雅黑" w:eastAsia="仿宋_GB2312" w:cs="宋体"/>
          <w:color w:val="000000" w:themeColor="text1"/>
          <w:kern w:val="0"/>
          <w:sz w:val="32"/>
          <w:szCs w:val="32"/>
          <w:lang w:eastAsia="zh-CN"/>
          <w14:textFill>
            <w14:solidFill>
              <w14:schemeClr w14:val="tx1"/>
            </w14:solidFill>
          </w14:textFill>
        </w:rPr>
        <w:t>一</w:t>
      </w:r>
      <w:r>
        <w:rPr>
          <w:rFonts w:hint="eastAsia" w:ascii="仿宋_GB2312" w:hAnsi="微软雅黑" w:eastAsia="仿宋_GB2312" w:cs="宋体"/>
          <w:color w:val="000000" w:themeColor="text1"/>
          <w:kern w:val="0"/>
          <w:sz w:val="32"/>
          <w:szCs w:val="32"/>
          <w14:textFill>
            <w14:solidFill>
              <w14:schemeClr w14:val="tx1"/>
            </w14:solidFill>
          </w14:textFill>
        </w:rPr>
        <w:t>年复查不符合条件的企业，由行业主管部门会同企业落户区政府进行约谈，连续两年复查不符合条件的企业调整出总部企业名录。</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t>2.</w:t>
      </w:r>
      <w:r>
        <w:rPr>
          <w:rFonts w:hint="eastAsia" w:ascii="仿宋_GB2312" w:hAnsi="微软雅黑" w:eastAsia="仿宋_GB2312" w:cs="宋体"/>
          <w:color w:val="000000" w:themeColor="text1"/>
          <w:kern w:val="0"/>
          <w:sz w:val="32"/>
          <w:szCs w:val="32"/>
          <w14:textFill>
            <w14:solidFill>
              <w14:schemeClr w14:val="tx1"/>
            </w14:solidFill>
          </w14:textFill>
        </w:rPr>
        <w:t>市发展改革部门将奖励与补助名单在官方网站等公开媒体上予以公示，公示期不少于5个工作日。</w:t>
      </w:r>
    </w:p>
    <w:p>
      <w:pPr>
        <w:widowControl/>
        <w:shd w:val="clear" w:color="auto" w:fill="FFFFFF"/>
        <w:wordWrap w:val="0"/>
        <w:spacing w:line="480" w:lineRule="auto"/>
        <w:rPr>
          <w:rFonts w:ascii="楷体_GB2312" w:hAnsi="微软雅黑" w:eastAsia="楷体_GB2312" w:cs="宋体"/>
          <w:color w:val="000000" w:themeColor="text1"/>
          <w:kern w:val="0"/>
          <w:sz w:val="32"/>
          <w:szCs w:val="32"/>
          <w14:textFill>
            <w14:solidFill>
              <w14:schemeClr w14:val="tx1"/>
            </w14:solidFill>
          </w14:textFill>
        </w:rPr>
      </w:pPr>
      <w:r>
        <w:rPr>
          <w:rFonts w:hint="eastAsia" w:ascii="楷体_GB2312" w:hAnsi="微软雅黑" w:eastAsia="楷体_GB2312" w:cs="宋体"/>
          <w:color w:val="000000" w:themeColor="text1"/>
          <w:kern w:val="0"/>
          <w:sz w:val="32"/>
          <w:szCs w:val="32"/>
          <w14:textFill>
            <w14:solidFill>
              <w14:schemeClr w14:val="tx1"/>
            </w14:solidFill>
          </w14:textFill>
        </w:rPr>
        <w:t>　　（四）提交</w:t>
      </w:r>
      <w:r>
        <w:rPr>
          <w:rFonts w:hint="eastAsia" w:ascii="楷体_GB2312" w:hAnsi="微软雅黑" w:eastAsia="楷体_GB2312" w:cs="宋体"/>
          <w:color w:val="000000" w:themeColor="text1"/>
          <w:kern w:val="0"/>
          <w:sz w:val="32"/>
          <w:szCs w:val="32"/>
          <w:lang w:eastAsia="zh-CN"/>
          <w14:textFill>
            <w14:solidFill>
              <w14:schemeClr w14:val="tx1"/>
            </w14:solidFill>
          </w14:textFill>
        </w:rPr>
        <w:t>集体讨论</w:t>
      </w:r>
      <w:r>
        <w:rPr>
          <w:rFonts w:hint="eastAsia" w:ascii="楷体_GB2312" w:hAnsi="微软雅黑" w:eastAsia="楷体_GB2312" w:cs="宋体"/>
          <w:color w:val="000000" w:themeColor="text1"/>
          <w:kern w:val="0"/>
          <w:sz w:val="32"/>
          <w:szCs w:val="32"/>
          <w14:textFill>
            <w14:solidFill>
              <w14:schemeClr w14:val="tx1"/>
            </w14:solidFill>
          </w14:textFill>
        </w:rPr>
        <w:t>审定</w:t>
      </w:r>
    </w:p>
    <w:p>
      <w:pPr>
        <w:widowControl/>
        <w:shd w:val="clear" w:color="auto" w:fill="FFFFFF"/>
        <w:wordWrap w:val="0"/>
        <w:spacing w:line="480" w:lineRule="auto"/>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　　市发展改革部门将审核结果公示后，提交</w:t>
      </w:r>
      <w:r>
        <w:rPr>
          <w:rFonts w:hint="eastAsia" w:ascii="仿宋_GB2312" w:hAnsi="微软雅黑" w:eastAsia="仿宋_GB2312" w:cs="宋体"/>
          <w:color w:val="000000" w:themeColor="text1"/>
          <w:kern w:val="0"/>
          <w:sz w:val="32"/>
          <w:szCs w:val="32"/>
          <w:lang w:eastAsia="zh-CN"/>
          <w14:textFill>
            <w14:solidFill>
              <w14:schemeClr w14:val="tx1"/>
            </w14:solidFill>
          </w14:textFill>
        </w:rPr>
        <w:t>部门内集体讨论</w:t>
      </w:r>
      <w:r>
        <w:rPr>
          <w:rFonts w:hint="eastAsia" w:ascii="仿宋_GB2312" w:hAnsi="微软雅黑" w:eastAsia="仿宋_GB2312" w:cs="宋体"/>
          <w:color w:val="000000" w:themeColor="text1"/>
          <w:kern w:val="0"/>
          <w:sz w:val="32"/>
          <w:szCs w:val="32"/>
          <w14:textFill>
            <w14:solidFill>
              <w14:schemeClr w14:val="tx1"/>
            </w14:solidFill>
          </w14:textFill>
        </w:rPr>
        <w:t>审定。</w:t>
      </w:r>
    </w:p>
    <w:p>
      <w:pPr>
        <w:widowControl/>
        <w:shd w:val="clear" w:color="auto" w:fill="FFFFFF"/>
        <w:wordWrap w:val="0"/>
        <w:spacing w:line="480" w:lineRule="auto"/>
        <w:rPr>
          <w:rFonts w:ascii="楷体_GB2312" w:hAnsi="微软雅黑" w:eastAsia="楷体_GB2312" w:cs="宋体"/>
          <w:color w:val="000000" w:themeColor="text1"/>
          <w:kern w:val="0"/>
          <w:sz w:val="32"/>
          <w:szCs w:val="32"/>
          <w14:textFill>
            <w14:solidFill>
              <w14:schemeClr w14:val="tx1"/>
            </w14:solidFill>
          </w14:textFill>
        </w:rPr>
      </w:pPr>
      <w:r>
        <w:rPr>
          <w:rFonts w:hint="eastAsia" w:ascii="楷体_GB2312" w:hAnsi="微软雅黑" w:eastAsia="楷体_GB2312" w:cs="宋体"/>
          <w:color w:val="000000" w:themeColor="text1"/>
          <w:kern w:val="0"/>
          <w:sz w:val="32"/>
          <w:szCs w:val="32"/>
          <w14:textFill>
            <w14:solidFill>
              <w14:schemeClr w14:val="tx1"/>
            </w14:solidFill>
          </w14:textFill>
        </w:rPr>
        <w:t>　　（五）奖励与补助发放</w:t>
      </w:r>
    </w:p>
    <w:p>
      <w:pPr>
        <w:widowControl/>
        <w:shd w:val="clear" w:color="auto" w:fill="FFFFFF"/>
        <w:wordWrap w:val="0"/>
        <w:spacing w:line="480" w:lineRule="auto"/>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　　</w:t>
      </w:r>
      <w:r>
        <w:rPr>
          <w:rFonts w:hint="eastAsia" w:ascii="仿宋_GB2312" w:hAnsi="微软雅黑" w:eastAsia="仿宋_GB2312" w:cs="宋体"/>
          <w:color w:val="000000" w:themeColor="text1"/>
          <w:kern w:val="0"/>
          <w:sz w:val="32"/>
          <w:szCs w:val="32"/>
          <w:lang w:eastAsia="zh-CN"/>
          <w14:textFill>
            <w14:solidFill>
              <w14:schemeClr w14:val="tx1"/>
            </w14:solidFill>
          </w14:textFill>
        </w:rPr>
        <w:t>集体讨论</w:t>
      </w:r>
      <w:r>
        <w:rPr>
          <w:rFonts w:hint="eastAsia" w:ascii="仿宋_GB2312" w:hAnsi="微软雅黑" w:eastAsia="仿宋_GB2312" w:cs="宋体"/>
          <w:color w:val="000000" w:themeColor="text1"/>
          <w:kern w:val="0"/>
          <w:sz w:val="32"/>
          <w:szCs w:val="32"/>
          <w14:textFill>
            <w14:solidFill>
              <w14:schemeClr w14:val="tx1"/>
            </w14:solidFill>
          </w14:textFill>
        </w:rPr>
        <w:t>审定通过后，由市发展改革部门将奖励与补助核算结果反馈企业，并按规定将奖励补助资金拨付企业。</w:t>
      </w:r>
    </w:p>
    <w:p>
      <w:pPr>
        <w:widowControl/>
        <w:shd w:val="clear" w:color="auto" w:fill="FFFFFF"/>
        <w:wordWrap w:val="0"/>
        <w:spacing w:line="480" w:lineRule="auto"/>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　　</w:t>
      </w:r>
    </w:p>
    <w:p>
      <w:pPr>
        <w:widowControl/>
        <w:shd w:val="clear" w:color="auto" w:fill="FFFFFF"/>
        <w:wordWrap w:val="0"/>
        <w:spacing w:line="480" w:lineRule="auto"/>
        <w:ind w:left="0" w:leftChars="0" w:firstLine="640" w:firstLineChars="20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三、具体申报要求和申报流程</w:t>
      </w:r>
    </w:p>
    <w:p>
      <w:pPr>
        <w:widowControl/>
        <w:shd w:val="clear" w:color="auto" w:fill="FFFFFF"/>
        <w:wordWrap w:val="0"/>
        <w:spacing w:line="480" w:lineRule="auto"/>
        <w:ind w:firstLine="645"/>
        <w:rPr>
          <w:rFonts w:ascii="楷体_GB2312" w:hAnsi="微软雅黑" w:eastAsia="楷体_GB2312" w:cs="宋体"/>
          <w:b/>
          <w:color w:val="000000" w:themeColor="text1"/>
          <w:kern w:val="0"/>
          <w:sz w:val="32"/>
          <w:szCs w:val="32"/>
          <w14:textFill>
            <w14:solidFill>
              <w14:schemeClr w14:val="tx1"/>
            </w14:solidFill>
          </w14:textFill>
        </w:rPr>
      </w:pPr>
      <w:r>
        <w:rPr>
          <w:rFonts w:hint="eastAsia" w:ascii="楷体_GB2312" w:hAnsi="微软雅黑" w:eastAsia="楷体_GB2312" w:cs="宋体"/>
          <w:b/>
          <w:color w:val="000000" w:themeColor="text1"/>
          <w:kern w:val="0"/>
          <w:sz w:val="32"/>
          <w:szCs w:val="32"/>
          <w14:textFill>
            <w14:solidFill>
              <w14:schemeClr w14:val="tx1"/>
            </w14:solidFill>
          </w14:textFill>
        </w:rPr>
        <w:t>（一）总部企业资格复查</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t>1.申报范围：</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t>所有经</w:t>
      </w:r>
      <w:r>
        <w:rPr>
          <w:rFonts w:hint="eastAsia" w:ascii="仿宋_GB2312" w:hAnsi="微软雅黑" w:eastAsia="仿宋_GB2312" w:cs="宋体"/>
          <w:color w:val="000000" w:themeColor="text1"/>
          <w:kern w:val="0"/>
          <w:sz w:val="32"/>
          <w:szCs w:val="32"/>
          <w14:textFill>
            <w14:solidFill>
              <w14:schemeClr w14:val="tx1"/>
            </w14:solidFill>
          </w14:textFill>
        </w:rPr>
        <w:t>市发展和改革委员会或市政府核定通过的总部企业。</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t>（注：在</w:t>
      </w:r>
      <w:r>
        <w:rPr>
          <w:rFonts w:hint="eastAsia" w:ascii="仿宋_GB2312" w:hAnsi="微软雅黑" w:eastAsia="仿宋_GB2312" w:cs="宋体"/>
          <w:color w:val="000000" w:themeColor="text1"/>
          <w:kern w:val="0"/>
          <w:sz w:val="32"/>
          <w:szCs w:val="32"/>
          <w14:textFill>
            <w14:solidFill>
              <w14:schemeClr w14:val="tx1"/>
            </w14:solidFill>
          </w14:textFill>
        </w:rPr>
        <w:t>20</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21</w:t>
      </w:r>
      <w:r>
        <w:rPr>
          <w:rFonts w:hint="eastAsia" w:ascii="仿宋_GB2312" w:hAnsi="微软雅黑" w:eastAsia="仿宋_GB2312" w:cs="宋体"/>
          <w:color w:val="000000" w:themeColor="text1"/>
          <w:kern w:val="0"/>
          <w:sz w:val="32"/>
          <w:szCs w:val="32"/>
          <w14:textFill>
            <w14:solidFill>
              <w14:schemeClr w14:val="tx1"/>
            </w14:solidFill>
          </w14:textFill>
        </w:rPr>
        <w:t>年</w:t>
      </w:r>
      <w:r>
        <w:rPr>
          <w:rFonts w:hint="eastAsia" w:ascii="仿宋_GB2312" w:hAnsi="微软雅黑" w:eastAsia="仿宋_GB2312" w:cs="宋体"/>
          <w:color w:val="000000" w:themeColor="text1"/>
          <w:kern w:val="0"/>
          <w:sz w:val="32"/>
          <w:szCs w:val="32"/>
          <w:lang w:eastAsia="zh-CN"/>
          <w14:textFill>
            <w14:solidFill>
              <w14:schemeClr w14:val="tx1"/>
            </w14:solidFill>
          </w14:textFill>
        </w:rPr>
        <w:t>申请且以</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2020年数据为基础核定</w:t>
      </w:r>
      <w:r>
        <w:rPr>
          <w:rFonts w:hint="eastAsia" w:ascii="仿宋_GB2312" w:hAnsi="微软雅黑" w:eastAsia="仿宋_GB2312" w:cs="宋体"/>
          <w:color w:val="000000" w:themeColor="text1"/>
          <w:kern w:val="0"/>
          <w:sz w:val="32"/>
          <w:szCs w:val="32"/>
          <w14:textFill>
            <w14:solidFill>
              <w14:schemeClr w14:val="tx1"/>
            </w14:solidFill>
          </w14:textFill>
        </w:rPr>
        <w:t>通过的总部企业，不需进行总部企业资格复查，具体以复查申报页面的提示为准</w:t>
      </w:r>
      <w:r>
        <w:rPr>
          <w:rFonts w:ascii="仿宋_GB2312" w:hAnsi="微软雅黑" w:eastAsia="仿宋_GB2312" w:cs="宋体"/>
          <w:color w:val="000000" w:themeColor="text1"/>
          <w:kern w:val="0"/>
          <w:sz w:val="32"/>
          <w:szCs w:val="32"/>
          <w14:textFill>
            <w14:solidFill>
              <w14:schemeClr w14:val="tx1"/>
            </w14:solidFill>
          </w14:textFill>
        </w:rPr>
        <w:t>）</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2.复查标准：</w:t>
      </w:r>
    </w:p>
    <w:tbl>
      <w:tblPr>
        <w:tblStyle w:val="8"/>
        <w:tblW w:w="82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7"/>
        <w:gridCol w:w="5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jc w:val="center"/>
        </w:trPr>
        <w:tc>
          <w:tcPr>
            <w:tcW w:w="2547" w:type="dxa"/>
            <w:vAlign w:val="center"/>
          </w:tcPr>
          <w:p>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总部企业类型</w:t>
            </w:r>
          </w:p>
        </w:tc>
        <w:tc>
          <w:tcPr>
            <w:tcW w:w="5749" w:type="dxa"/>
            <w:vAlign w:val="center"/>
          </w:tcPr>
          <w:p>
            <w:pPr>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资格复查</w:t>
            </w:r>
            <w:r>
              <w:rPr>
                <w:rFonts w:hint="eastAsia" w:ascii="仿宋_GB2312" w:hAnsi="仿宋_GB2312" w:eastAsia="仿宋_GB2312" w:cs="仿宋_GB2312"/>
                <w:b/>
                <w:sz w:val="28"/>
                <w:szCs w:val="28"/>
                <w:lang w:eastAsia="zh-CN"/>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5" w:hRule="atLeast"/>
          <w:jc w:val="center"/>
        </w:trPr>
        <w:tc>
          <w:tcPr>
            <w:tcW w:w="2547" w:type="dxa"/>
            <w:vAlign w:val="center"/>
          </w:tcPr>
          <w:p>
            <w:pPr>
              <w:jc w:val="center"/>
              <w:rPr>
                <w:rFonts w:hint="eastAsia" w:ascii="仿宋_GB2312" w:hAnsi="黑体" w:eastAsia="仿宋_GB2312" w:cs="Times New Roman"/>
                <w:b/>
                <w:sz w:val="24"/>
                <w:szCs w:val="24"/>
                <w:lang w:eastAsia="zh-CN"/>
              </w:rPr>
            </w:pPr>
            <w:r>
              <w:rPr>
                <w:rFonts w:hint="eastAsia" w:ascii="仿宋_GB2312" w:hAnsi="黑体" w:eastAsia="仿宋_GB2312" w:cs="Times New Roman"/>
                <w:b/>
                <w:sz w:val="24"/>
                <w:szCs w:val="24"/>
                <w:lang w:eastAsia="zh-CN"/>
              </w:rPr>
              <w:t>《实施办法》第三条（一）项</w:t>
            </w:r>
          </w:p>
        </w:tc>
        <w:tc>
          <w:tcPr>
            <w:tcW w:w="5749" w:type="dxa"/>
            <w:vAlign w:val="center"/>
          </w:tcPr>
          <w:p>
            <w:pPr>
              <w:jc w:val="center"/>
              <w:rPr>
                <w:rFonts w:ascii="仿宋_GB2312" w:hAnsi="黑体" w:eastAsia="仿宋_GB2312" w:cs="Times New Roman"/>
                <w:sz w:val="24"/>
                <w:szCs w:val="24"/>
              </w:rPr>
            </w:pPr>
            <w:r>
              <w:rPr>
                <w:rFonts w:hint="eastAsia" w:ascii="仿宋_GB2312" w:hAnsi="黑体" w:eastAsia="仿宋_GB2312" w:cs="Times New Roman"/>
                <w:sz w:val="24"/>
                <w:szCs w:val="24"/>
              </w:rPr>
              <w:t>须</w:t>
            </w:r>
            <w:r>
              <w:rPr>
                <w:rFonts w:ascii="仿宋_GB2312" w:hAnsi="黑体" w:eastAsia="仿宋_GB2312" w:cs="Times New Roman"/>
                <w:sz w:val="24"/>
                <w:szCs w:val="24"/>
              </w:rPr>
              <w:t>达到</w:t>
            </w:r>
            <w:r>
              <w:rPr>
                <w:rFonts w:hint="eastAsia" w:ascii="仿宋_GB2312" w:hAnsi="黑体" w:eastAsia="仿宋_GB2312" w:cs="Times New Roman"/>
                <w:sz w:val="24"/>
                <w:szCs w:val="24"/>
              </w:rPr>
              <w:t>《实施办法》第三条第</w:t>
            </w:r>
            <w:r>
              <w:rPr>
                <w:rFonts w:ascii="仿宋_GB2312" w:hAnsi="黑体" w:eastAsia="仿宋_GB2312" w:cs="Times New Roman"/>
                <w:sz w:val="24"/>
                <w:szCs w:val="24"/>
              </w:rPr>
              <w:t>（</w:t>
            </w:r>
            <w:r>
              <w:rPr>
                <w:rFonts w:hint="eastAsia" w:ascii="仿宋_GB2312" w:hAnsi="黑体" w:eastAsia="仿宋_GB2312" w:cs="Times New Roman"/>
                <w:sz w:val="24"/>
                <w:szCs w:val="24"/>
              </w:rPr>
              <w:t>一</w:t>
            </w:r>
            <w:r>
              <w:rPr>
                <w:rFonts w:ascii="仿宋_GB2312" w:hAnsi="黑体" w:eastAsia="仿宋_GB2312" w:cs="Times New Roman"/>
                <w:sz w:val="24"/>
                <w:szCs w:val="24"/>
              </w:rPr>
              <w:t>）</w:t>
            </w:r>
            <w:r>
              <w:rPr>
                <w:rFonts w:hint="eastAsia" w:ascii="仿宋_GB2312" w:hAnsi="黑体" w:eastAsia="仿宋_GB2312" w:cs="Times New Roman"/>
                <w:sz w:val="24"/>
                <w:szCs w:val="24"/>
              </w:rPr>
              <w:t>项</w:t>
            </w:r>
            <w:r>
              <w:rPr>
                <w:rFonts w:ascii="仿宋_GB2312" w:hAnsi="黑体" w:eastAsia="仿宋_GB2312" w:cs="Times New Roman"/>
                <w:sz w:val="24"/>
                <w:szCs w:val="24"/>
              </w:rPr>
              <w:t>的条件</w:t>
            </w:r>
            <w:r>
              <w:rPr>
                <w:rFonts w:hint="eastAsia" w:ascii="仿宋_GB2312" w:hAnsi="黑体" w:eastAsia="仿宋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4" w:hRule="atLeast"/>
          <w:jc w:val="center"/>
        </w:trPr>
        <w:tc>
          <w:tcPr>
            <w:tcW w:w="2547" w:type="dxa"/>
            <w:vAlign w:val="center"/>
          </w:tcPr>
          <w:p>
            <w:pPr>
              <w:jc w:val="center"/>
              <w:rPr>
                <w:rFonts w:ascii="仿宋_GB2312" w:hAnsi="黑体" w:eastAsia="仿宋_GB2312" w:cs="Times New Roman"/>
                <w:b/>
                <w:sz w:val="24"/>
                <w:szCs w:val="24"/>
              </w:rPr>
            </w:pPr>
            <w:r>
              <w:rPr>
                <w:rFonts w:hint="eastAsia" w:ascii="仿宋_GB2312" w:hAnsi="黑体" w:eastAsia="仿宋_GB2312" w:cs="Times New Roman"/>
                <w:b/>
                <w:sz w:val="24"/>
                <w:szCs w:val="24"/>
                <w:lang w:eastAsia="zh-CN"/>
              </w:rPr>
              <w:t>《实施办法》第三条（二）（三）（四）（五）项</w:t>
            </w:r>
          </w:p>
        </w:tc>
        <w:tc>
          <w:tcPr>
            <w:tcW w:w="5749" w:type="dxa"/>
            <w:vAlign w:val="center"/>
          </w:tcPr>
          <w:p>
            <w:pPr>
              <w:ind w:firstLine="360" w:firstLineChars="150"/>
              <w:rPr>
                <w:rFonts w:ascii="仿宋_GB2312" w:hAnsi="华文仿宋" w:eastAsia="仿宋_GB2312" w:cs="仿宋_GB2312"/>
                <w:sz w:val="24"/>
                <w:szCs w:val="24"/>
              </w:rPr>
            </w:pPr>
            <w:r>
              <w:rPr>
                <w:rFonts w:hint="eastAsia" w:ascii="仿宋_GB2312" w:hAnsi="华文仿宋" w:eastAsia="仿宋_GB2312" w:cs="仿宋_GB2312"/>
                <w:sz w:val="24"/>
                <w:szCs w:val="24"/>
                <w:lang w:val="zh-CN"/>
              </w:rPr>
              <w:t>1.在</w:t>
            </w:r>
            <w:r>
              <w:rPr>
                <w:rFonts w:ascii="仿宋_GB2312" w:hAnsi="华文仿宋" w:eastAsia="仿宋_GB2312" w:cs="仿宋_GB2312"/>
                <w:sz w:val="24"/>
                <w:szCs w:val="24"/>
                <w:lang w:val="zh-CN"/>
              </w:rPr>
              <w:t>其承诺或协议约定年限，实现</w:t>
            </w:r>
            <w:r>
              <w:rPr>
                <w:rFonts w:hint="eastAsia" w:ascii="仿宋_GB2312" w:hAnsi="华文仿宋" w:eastAsia="仿宋_GB2312" w:cs="仿宋_GB2312"/>
                <w:sz w:val="24"/>
                <w:szCs w:val="24"/>
                <w:lang w:val="zh-CN"/>
              </w:rPr>
              <w:t>其</w:t>
            </w:r>
            <w:r>
              <w:rPr>
                <w:rFonts w:ascii="仿宋_GB2312" w:hAnsi="华文仿宋" w:eastAsia="仿宋_GB2312" w:cs="仿宋_GB2312"/>
                <w:sz w:val="24"/>
                <w:szCs w:val="24"/>
                <w:lang w:val="zh-CN"/>
              </w:rPr>
              <w:t>承诺或约定的产值规模</w:t>
            </w:r>
            <w:r>
              <w:rPr>
                <w:rFonts w:hint="eastAsia" w:ascii="仿宋_GB2312" w:hAnsi="华文仿宋" w:eastAsia="仿宋_GB2312" w:cs="仿宋_GB2312"/>
                <w:sz w:val="24"/>
                <w:szCs w:val="24"/>
              </w:rPr>
              <w:t>（营业收入）和地方</w:t>
            </w:r>
            <w:r>
              <w:rPr>
                <w:rFonts w:ascii="仿宋_GB2312" w:hAnsi="华文仿宋" w:eastAsia="仿宋_GB2312" w:cs="仿宋_GB2312"/>
                <w:sz w:val="24"/>
                <w:szCs w:val="24"/>
              </w:rPr>
              <w:t>财力。</w:t>
            </w:r>
          </w:p>
          <w:p>
            <w:pPr>
              <w:ind w:firstLine="360" w:firstLineChars="150"/>
              <w:rPr>
                <w:rFonts w:ascii="仿宋_GB2312" w:hAnsi="华文仿宋" w:eastAsia="仿宋_GB2312" w:cs="仿宋_GB2312"/>
                <w:sz w:val="24"/>
                <w:szCs w:val="24"/>
                <w:lang w:val="zh-CN"/>
              </w:rPr>
            </w:pPr>
            <w:r>
              <w:rPr>
                <w:rFonts w:ascii="仿宋_GB2312" w:hAnsi="华文仿宋" w:eastAsia="仿宋_GB2312" w:cs="仿宋_GB2312"/>
                <w:sz w:val="24"/>
                <w:szCs w:val="24"/>
              </w:rPr>
              <w:t>2.在</w:t>
            </w:r>
            <w:r>
              <w:rPr>
                <w:rFonts w:hint="eastAsia" w:ascii="仿宋_GB2312" w:hAnsi="华文仿宋" w:eastAsia="仿宋_GB2312" w:cs="仿宋_GB2312"/>
                <w:sz w:val="24"/>
                <w:szCs w:val="24"/>
                <w:lang w:eastAsia="zh-CN"/>
              </w:rPr>
              <w:t>实现承诺</w:t>
            </w:r>
            <w:r>
              <w:rPr>
                <w:rFonts w:ascii="仿宋_GB2312" w:hAnsi="华文仿宋" w:eastAsia="仿宋_GB2312" w:cs="仿宋_GB2312"/>
                <w:sz w:val="24"/>
                <w:szCs w:val="24"/>
              </w:rPr>
              <w:t>后每年须达到</w:t>
            </w:r>
            <w:r>
              <w:rPr>
                <w:rFonts w:hint="eastAsia" w:ascii="仿宋_GB2312" w:hAnsi="黑体" w:eastAsia="仿宋_GB2312" w:cs="Times New Roman"/>
                <w:sz w:val="24"/>
                <w:szCs w:val="24"/>
              </w:rPr>
              <w:t>《实施办法》第三条第</w:t>
            </w:r>
            <w:r>
              <w:rPr>
                <w:rFonts w:ascii="仿宋_GB2312" w:hAnsi="黑体" w:eastAsia="仿宋_GB2312" w:cs="Times New Roman"/>
                <w:sz w:val="24"/>
                <w:szCs w:val="24"/>
              </w:rPr>
              <w:t>（</w:t>
            </w:r>
            <w:r>
              <w:rPr>
                <w:rFonts w:hint="eastAsia" w:ascii="仿宋_GB2312" w:hAnsi="黑体" w:eastAsia="仿宋_GB2312" w:cs="Times New Roman"/>
                <w:sz w:val="24"/>
                <w:szCs w:val="24"/>
              </w:rPr>
              <w:t>一</w:t>
            </w:r>
            <w:r>
              <w:rPr>
                <w:rFonts w:ascii="仿宋_GB2312" w:hAnsi="黑体" w:eastAsia="仿宋_GB2312" w:cs="Times New Roman"/>
                <w:sz w:val="24"/>
                <w:szCs w:val="24"/>
              </w:rPr>
              <w:t>）</w:t>
            </w:r>
            <w:r>
              <w:rPr>
                <w:rFonts w:hint="eastAsia" w:ascii="仿宋_GB2312" w:hAnsi="黑体" w:eastAsia="仿宋_GB2312" w:cs="Times New Roman"/>
                <w:sz w:val="24"/>
                <w:szCs w:val="24"/>
              </w:rPr>
              <w:t>项</w:t>
            </w:r>
            <w:r>
              <w:rPr>
                <w:rFonts w:ascii="仿宋_GB2312" w:hAnsi="黑体" w:eastAsia="仿宋_GB2312" w:cs="Times New Roman"/>
                <w:sz w:val="24"/>
                <w:szCs w:val="24"/>
              </w:rPr>
              <w:t>的条件</w:t>
            </w:r>
            <w:r>
              <w:rPr>
                <w:rFonts w:hint="eastAsia" w:ascii="仿宋_GB2312" w:hAnsi="黑体" w:eastAsia="仿宋_GB2312" w:cs="Times New Roman"/>
                <w:sz w:val="24"/>
                <w:szCs w:val="24"/>
              </w:rPr>
              <w:t>。</w:t>
            </w:r>
          </w:p>
        </w:tc>
      </w:tr>
    </w:tbl>
    <w:p>
      <w:pPr>
        <w:widowControl/>
        <w:shd w:val="clear" w:color="auto" w:fill="FFFFFF"/>
        <w:wordWrap w:val="0"/>
        <w:spacing w:line="480" w:lineRule="auto"/>
        <w:ind w:firstLine="645"/>
        <w:rPr>
          <w:rFonts w:hint="eastAsia" w:ascii="仿宋_GB2312" w:hAnsi="微软雅黑" w:eastAsia="仿宋_GB2312" w:cs="宋体"/>
          <w:color w:val="000000" w:themeColor="text1"/>
          <w:kern w:val="0"/>
          <w:sz w:val="32"/>
          <w:szCs w:val="32"/>
          <w14:textFill>
            <w14:solidFill>
              <w14:schemeClr w14:val="tx1"/>
            </w14:solidFill>
          </w14:textFill>
        </w:rPr>
      </w:pP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3.申报</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材料</w:t>
      </w:r>
      <w:r>
        <w:rPr>
          <w:rFonts w:hint="eastAsia" w:ascii="仿宋_GB2312" w:hAnsi="微软雅黑" w:eastAsia="仿宋_GB2312" w:cs="宋体"/>
          <w:color w:val="000000" w:themeColor="text1"/>
          <w:kern w:val="0"/>
          <w:sz w:val="32"/>
          <w:szCs w:val="32"/>
          <w14:textFill>
            <w14:solidFill>
              <w14:schemeClr w14:val="tx1"/>
            </w14:solidFill>
          </w14:textFill>
        </w:rPr>
        <w:t>：</w:t>
      </w:r>
    </w:p>
    <w:p>
      <w:pPr>
        <w:widowControl/>
        <w:shd w:val="clear" w:color="auto" w:fill="FFFFFF"/>
        <w:wordWrap w:val="0"/>
        <w:spacing w:line="480" w:lineRule="auto"/>
        <w:ind w:firstLine="645"/>
        <w:rPr>
          <w:rFonts w:hint="eastAsia"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（1）</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总部企业复查申请表</w:t>
      </w:r>
    </w:p>
    <w:p>
      <w:pPr>
        <w:widowControl/>
        <w:shd w:val="clear" w:color="auto" w:fill="FFFFFF"/>
        <w:wordWrap w:val="0"/>
        <w:spacing w:line="480" w:lineRule="auto"/>
        <w:ind w:firstLine="645"/>
        <w:rPr>
          <w:rFonts w:hint="eastAsia" w:ascii="仿宋_GB2312" w:hAnsi="微软雅黑" w:eastAsia="仿宋_GB2312" w:cs="宋体"/>
          <w:color w:val="000000" w:themeColor="text1"/>
          <w:kern w:val="0"/>
          <w:sz w:val="32"/>
          <w:szCs w:val="32"/>
          <w:lang w:eastAsia="zh-CN"/>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2</w:t>
      </w:r>
      <w:r>
        <w:rPr>
          <w:rFonts w:hint="eastAsia" w:ascii="仿宋_GB2312" w:hAnsi="微软雅黑" w:eastAsia="仿宋_GB2312" w:cs="宋体"/>
          <w:color w:val="000000" w:themeColor="text1"/>
          <w:kern w:val="0"/>
          <w:sz w:val="32"/>
          <w:szCs w:val="32"/>
          <w14:textFill>
            <w14:solidFill>
              <w14:schemeClr w14:val="tx1"/>
            </w14:solidFill>
          </w14:textFill>
        </w:rPr>
        <w:t>）</w:t>
      </w:r>
      <w:r>
        <w:rPr>
          <w:rFonts w:hint="eastAsia" w:ascii="仿宋_GB2312" w:hAnsi="微软雅黑" w:eastAsia="仿宋_GB2312" w:cs="宋体"/>
          <w:color w:val="000000" w:themeColor="text1"/>
          <w:kern w:val="0"/>
          <w:sz w:val="32"/>
          <w:szCs w:val="32"/>
          <w:lang w:eastAsia="zh-CN"/>
          <w14:textFill>
            <w14:solidFill>
              <w14:schemeClr w14:val="tx1"/>
            </w14:solidFill>
          </w14:textFill>
        </w:rPr>
        <w:t>申报企业营业执照</w:t>
      </w:r>
    </w:p>
    <w:p>
      <w:pPr>
        <w:pStyle w:val="2"/>
        <w:ind w:firstLine="640" w:firstLineChars="200"/>
        <w:rPr>
          <w:rFonts w:hint="eastAsia" w:ascii="仿宋_GB2312" w:hAnsi="微软雅黑"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宋体"/>
          <w:color w:val="000000" w:themeColor="text1"/>
          <w:kern w:val="0"/>
          <w:sz w:val="32"/>
          <w:szCs w:val="32"/>
          <w:lang w:val="en-US" w:eastAsia="zh-CN" w:bidi="ar-SA"/>
          <w14:textFill>
            <w14:solidFill>
              <w14:schemeClr w14:val="tx1"/>
            </w14:solidFill>
          </w14:textFill>
        </w:rPr>
        <w:t>（3）2020年申报企业分支机构及下属公司情况，如包含控股未达到50%但可以实际控制的子公司，需提交申报企业的2020年度审计报告，审计报告中子公司名单须包含该子公司。</w:t>
      </w:r>
    </w:p>
    <w:p>
      <w:pPr>
        <w:pStyle w:val="2"/>
        <w:ind w:firstLine="640" w:firstLineChars="200"/>
        <w:rPr>
          <w:rFonts w:hint="default" w:ascii="仿宋_GB2312" w:hAnsi="微软雅黑"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宋体"/>
          <w:color w:val="000000" w:themeColor="text1"/>
          <w:kern w:val="0"/>
          <w:sz w:val="32"/>
          <w:szCs w:val="32"/>
          <w:lang w:val="en-US" w:eastAsia="zh-CN" w:bidi="ar-SA"/>
          <w14:textFill>
            <w14:solidFill>
              <w14:schemeClr w14:val="tx1"/>
            </w14:solidFill>
          </w14:textFill>
        </w:rPr>
        <w:t>（4）其他需要补充说明的材料</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4</w:t>
      </w:r>
      <w:r>
        <w:rPr>
          <w:rFonts w:hint="eastAsia" w:ascii="仿宋_GB2312" w:hAnsi="微软雅黑" w:eastAsia="仿宋_GB2312" w:cs="宋体"/>
          <w:color w:val="000000" w:themeColor="text1"/>
          <w:kern w:val="0"/>
          <w:sz w:val="32"/>
          <w:szCs w:val="32"/>
          <w14:textFill>
            <w14:solidFill>
              <w14:schemeClr w14:val="tx1"/>
            </w14:solidFill>
          </w14:textFill>
        </w:rPr>
        <w:t>.申报流程：</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（1）进入“</w:t>
      </w:r>
      <w:r>
        <w:rPr>
          <w:rFonts w:hint="eastAsia" w:ascii="仿宋_GB2312" w:hAnsi="微软雅黑" w:eastAsia="仿宋_GB2312" w:cs="宋体"/>
          <w:color w:val="000000" w:themeColor="text1"/>
          <w:kern w:val="0"/>
          <w:sz w:val="32"/>
          <w:szCs w:val="32"/>
          <w:lang w:eastAsia="zh-CN"/>
          <w14:textFill>
            <w14:solidFill>
              <w14:schemeClr w14:val="tx1"/>
            </w14:solidFill>
          </w14:textFill>
        </w:rPr>
        <w:t>立即办理</w:t>
      </w:r>
      <w:r>
        <w:rPr>
          <w:rFonts w:hint="eastAsia" w:ascii="仿宋_GB2312" w:hAnsi="微软雅黑" w:eastAsia="仿宋_GB2312" w:cs="宋体"/>
          <w:color w:val="000000" w:themeColor="text1"/>
          <w:kern w:val="0"/>
          <w:sz w:val="32"/>
          <w:szCs w:val="32"/>
          <w14:textFill>
            <w14:solidFill>
              <w14:schemeClr w14:val="tx1"/>
            </w14:solidFill>
          </w14:textFill>
        </w:rPr>
        <w:t>”-“总部企业服务事项”-“复查”</w:t>
      </w:r>
    </w:p>
    <w:p>
      <w:pPr>
        <w:widowControl/>
        <w:shd w:val="clear" w:color="auto" w:fill="FFFFFF"/>
        <w:wordWrap w:val="0"/>
        <w:spacing w:line="480" w:lineRule="auto"/>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drawing>
          <wp:inline distT="0" distB="0" distL="0" distR="0">
            <wp:extent cx="5615940" cy="2854960"/>
            <wp:effectExtent l="0" t="0" r="381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615940" cy="2854960"/>
                    </a:xfrm>
                    <a:prstGeom prst="rect">
                      <a:avLst/>
                    </a:prstGeom>
                  </pic:spPr>
                </pic:pic>
              </a:graphicData>
            </a:graphic>
          </wp:inline>
        </w:drawing>
      </w:r>
    </w:p>
    <w:p>
      <w:pPr>
        <w:widowControl/>
        <w:shd w:val="clear" w:color="auto" w:fill="FFFFFF"/>
        <w:wordWrap w:val="0"/>
        <w:spacing w:line="480" w:lineRule="auto"/>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t>（注：无需进行</w:t>
      </w:r>
      <w:r>
        <w:rPr>
          <w:rFonts w:hint="eastAsia" w:ascii="仿宋_GB2312" w:hAnsi="微软雅黑" w:eastAsia="仿宋_GB2312" w:cs="宋体"/>
          <w:color w:val="000000" w:themeColor="text1"/>
          <w:kern w:val="0"/>
          <w:sz w:val="32"/>
          <w:szCs w:val="32"/>
          <w14:textFill>
            <w14:solidFill>
              <w14:schemeClr w14:val="tx1"/>
            </w14:solidFill>
          </w14:textFill>
        </w:rPr>
        <w:t>总部企业资格复查的企业将提示“您的企业不符合复查要求”</w:t>
      </w:r>
      <w:r>
        <w:rPr>
          <w:rFonts w:ascii="仿宋_GB2312" w:hAnsi="微软雅黑" w:eastAsia="仿宋_GB2312" w:cs="宋体"/>
          <w:color w:val="000000" w:themeColor="text1"/>
          <w:kern w:val="0"/>
          <w:sz w:val="32"/>
          <w:szCs w:val="32"/>
          <w14:textFill>
            <w14:solidFill>
              <w14:schemeClr w14:val="tx1"/>
            </w14:solidFill>
          </w14:textFill>
        </w:rPr>
        <w:t>）</w:t>
      </w:r>
    </w:p>
    <w:p>
      <w:pPr>
        <w:widowControl/>
        <w:shd w:val="clear" w:color="auto" w:fill="FFFFFF"/>
        <w:wordWrap w:val="0"/>
        <w:spacing w:line="480" w:lineRule="auto"/>
        <w:ind w:firstLine="645"/>
        <w:rPr>
          <w:rFonts w:ascii="仿宋_GB2312" w:hAnsi="黑体" w:eastAsia="仿宋_GB2312"/>
          <w:sz w:val="32"/>
          <w:szCs w:val="32"/>
        </w:rPr>
      </w:pPr>
      <w:r>
        <w:rPr>
          <w:rFonts w:hint="eastAsia" w:ascii="仿宋_GB2312" w:hAnsi="黑体" w:eastAsia="仿宋_GB2312"/>
          <w:sz w:val="32"/>
          <w:szCs w:val="32"/>
        </w:rPr>
        <w:t>（2）根据复查申报页面要求，填报相关内容。</w:t>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3</w:t>
      </w:r>
      <w:r>
        <w:rPr>
          <w:rFonts w:ascii="仿宋_GB2312" w:hAnsi="黑体" w:eastAsia="仿宋_GB2312"/>
          <w:sz w:val="32"/>
          <w:szCs w:val="32"/>
        </w:rPr>
        <w:t>）点击页面下方的“提交”按钮完成复查申报。</w:t>
      </w:r>
    </w:p>
    <w:p>
      <w:pPr>
        <w:widowControl/>
        <w:shd w:val="clear" w:color="auto" w:fill="FFFFFF"/>
        <w:wordWrap w:val="0"/>
        <w:spacing w:line="480" w:lineRule="auto"/>
        <w:ind w:firstLine="645"/>
        <w:rPr>
          <w:rFonts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.办理结果：</w:t>
      </w:r>
    </w:p>
    <w:p>
      <w:pPr>
        <w:widowControl/>
        <w:shd w:val="clear" w:color="auto" w:fill="FFFFFF"/>
        <w:wordWrap w:val="0"/>
        <w:spacing w:line="480" w:lineRule="auto"/>
        <w:ind w:firstLine="645"/>
        <w:rPr>
          <w:rFonts w:ascii="仿宋_GB2312" w:hAnsi="黑体" w:eastAsia="仿宋_GB2312"/>
          <w:sz w:val="32"/>
          <w:szCs w:val="32"/>
        </w:rPr>
      </w:pPr>
      <w:r>
        <w:rPr>
          <w:rFonts w:hint="eastAsia" w:ascii="仿宋_GB2312" w:hAnsi="黑体" w:eastAsia="仿宋_GB2312"/>
          <w:sz w:val="32"/>
          <w:szCs w:val="32"/>
        </w:rPr>
        <w:t>1.经</w:t>
      </w:r>
      <w:r>
        <w:rPr>
          <w:rFonts w:ascii="仿宋_GB2312" w:hAnsi="黑体" w:eastAsia="仿宋_GB2312"/>
          <w:sz w:val="32"/>
          <w:szCs w:val="32"/>
        </w:rPr>
        <w:t>复查符合条件的总部企业，将可以继续享受总部企业相关支持政策。</w:t>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sz w:val="32"/>
          <w:szCs w:val="32"/>
        </w:rPr>
        <w:t>一年复查不符合条件的企业，由行业主管部门会同企业落户区政府进行约谈，连续两年复查不符合条件的企业调整出总部企业名录。</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t>（注：</w:t>
      </w:r>
      <w:r>
        <w:rPr>
          <w:rFonts w:hint="eastAsia" w:ascii="仿宋_GB2312" w:hAnsi="黑体" w:eastAsia="仿宋_GB2312"/>
          <w:sz w:val="32"/>
          <w:szCs w:val="32"/>
        </w:rPr>
        <w:t>经调整出总部企业名录</w:t>
      </w:r>
      <w:r>
        <w:rPr>
          <w:rFonts w:ascii="仿宋_GB2312" w:hAnsi="黑体" w:eastAsia="仿宋_GB2312"/>
          <w:sz w:val="32"/>
          <w:szCs w:val="32"/>
        </w:rPr>
        <w:t>的总部企业，可以在下一年度再次申请总部企业核定</w:t>
      </w:r>
      <w:r>
        <w:rPr>
          <w:rFonts w:ascii="仿宋_GB2312" w:hAnsi="微软雅黑" w:eastAsia="仿宋_GB2312" w:cs="宋体"/>
          <w:color w:val="000000" w:themeColor="text1"/>
          <w:kern w:val="0"/>
          <w:sz w:val="32"/>
          <w:szCs w:val="32"/>
          <w14:textFill>
            <w14:solidFill>
              <w14:schemeClr w14:val="tx1"/>
            </w14:solidFill>
          </w14:textFill>
        </w:rPr>
        <w:t>）</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p>
    <w:p>
      <w:pPr>
        <w:widowControl/>
        <w:shd w:val="clear" w:color="auto" w:fill="FFFFFF"/>
        <w:wordWrap w:val="0"/>
        <w:spacing w:line="480" w:lineRule="auto"/>
        <w:ind w:firstLine="645"/>
        <w:rPr>
          <w:rFonts w:ascii="楷体_GB2312" w:hAnsi="微软雅黑" w:eastAsia="楷体_GB2312" w:cs="宋体"/>
          <w:b/>
          <w:color w:val="000000" w:themeColor="text1"/>
          <w:kern w:val="0"/>
          <w:sz w:val="32"/>
          <w:szCs w:val="32"/>
          <w14:textFill>
            <w14:solidFill>
              <w14:schemeClr w14:val="tx1"/>
            </w14:solidFill>
          </w14:textFill>
        </w:rPr>
      </w:pPr>
      <w:r>
        <w:rPr>
          <w:rFonts w:hint="eastAsia" w:ascii="楷体_GB2312" w:hAnsi="微软雅黑" w:eastAsia="楷体_GB2312" w:cs="宋体"/>
          <w:b/>
          <w:color w:val="000000" w:themeColor="text1"/>
          <w:kern w:val="0"/>
          <w:sz w:val="32"/>
          <w:szCs w:val="32"/>
          <w14:textFill>
            <w14:solidFill>
              <w14:schemeClr w14:val="tx1"/>
            </w14:solidFill>
          </w14:textFill>
        </w:rPr>
        <w:t>（</w:t>
      </w:r>
      <w:r>
        <w:rPr>
          <w:rFonts w:ascii="楷体_GB2312" w:hAnsi="微软雅黑" w:eastAsia="楷体_GB2312" w:cs="宋体"/>
          <w:b/>
          <w:color w:val="000000" w:themeColor="text1"/>
          <w:kern w:val="0"/>
          <w:sz w:val="32"/>
          <w:szCs w:val="32"/>
          <w14:textFill>
            <w14:solidFill>
              <w14:schemeClr w14:val="tx1"/>
            </w14:solidFill>
          </w14:textFill>
        </w:rPr>
        <w:t>二</w:t>
      </w:r>
      <w:r>
        <w:rPr>
          <w:rFonts w:hint="eastAsia" w:ascii="楷体_GB2312" w:hAnsi="微软雅黑" w:eastAsia="楷体_GB2312" w:cs="宋体"/>
          <w:b/>
          <w:color w:val="000000" w:themeColor="text1"/>
          <w:kern w:val="0"/>
          <w:sz w:val="32"/>
          <w:szCs w:val="32"/>
          <w14:textFill>
            <w14:solidFill>
              <w14:schemeClr w14:val="tx1"/>
            </w14:solidFill>
          </w14:textFill>
        </w:rPr>
        <w:t>）总部企业落户奖励</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t>1.申报要求：</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（1）经市政府审定，符合《实施办法》第三条第（二）项规定条件，并在承诺期内实现其承诺产值规模（营业收入）和地方财力的新引进总部企业</w:t>
      </w:r>
      <w:r>
        <w:rPr>
          <w:rFonts w:ascii="仿宋_GB2312" w:hAnsi="微软雅黑" w:eastAsia="仿宋_GB2312" w:cs="宋体"/>
          <w:color w:val="000000" w:themeColor="text1"/>
          <w:kern w:val="0"/>
          <w:sz w:val="32"/>
          <w:szCs w:val="32"/>
          <w14:textFill>
            <w14:solidFill>
              <w14:schemeClr w14:val="tx1"/>
            </w14:solidFill>
          </w14:textFill>
        </w:rPr>
        <w:t>。</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t>（</w:t>
      </w:r>
      <w:r>
        <w:rPr>
          <w:rFonts w:hint="eastAsia" w:ascii="仿宋_GB2312" w:hAnsi="微软雅黑" w:eastAsia="仿宋_GB2312" w:cs="宋体"/>
          <w:color w:val="000000" w:themeColor="text1"/>
          <w:kern w:val="0"/>
          <w:sz w:val="32"/>
          <w:szCs w:val="32"/>
          <w14:textFill>
            <w14:solidFill>
              <w14:schemeClr w14:val="tx1"/>
            </w14:solidFill>
          </w14:textFill>
        </w:rPr>
        <w:t>2</w:t>
      </w:r>
      <w:r>
        <w:rPr>
          <w:rFonts w:ascii="仿宋_GB2312" w:hAnsi="微软雅黑" w:eastAsia="仿宋_GB2312" w:cs="宋体"/>
          <w:color w:val="000000" w:themeColor="text1"/>
          <w:kern w:val="0"/>
          <w:sz w:val="32"/>
          <w:szCs w:val="32"/>
          <w14:textFill>
            <w14:solidFill>
              <w14:schemeClr w14:val="tx1"/>
            </w14:solidFill>
          </w14:textFill>
        </w:rPr>
        <w:t>）符合条件的总部企业，在</w:t>
      </w:r>
      <w:r>
        <w:rPr>
          <w:rFonts w:hint="eastAsia" w:ascii="仿宋_GB2312" w:hAnsi="微软雅黑" w:eastAsia="仿宋_GB2312" w:cs="宋体"/>
          <w:color w:val="000000" w:themeColor="text1"/>
          <w:kern w:val="0"/>
          <w:sz w:val="32"/>
          <w:szCs w:val="32"/>
          <w14:textFill>
            <w14:solidFill>
              <w14:schemeClr w14:val="tx1"/>
            </w14:solidFill>
          </w14:textFill>
        </w:rPr>
        <w:t>实现其承诺经济贡献年度的第二年</w:t>
      </w:r>
      <w:r>
        <w:rPr>
          <w:rFonts w:hint="eastAsia" w:ascii="仿宋_GB2312" w:hAnsi="微软雅黑" w:eastAsia="仿宋_GB2312" w:cs="宋体"/>
          <w:color w:val="000000" w:themeColor="text1"/>
          <w:kern w:val="0"/>
          <w:sz w:val="32"/>
          <w:szCs w:val="32"/>
          <w:lang w:eastAsia="zh-CN"/>
          <w14:textFill>
            <w14:solidFill>
              <w14:schemeClr w14:val="tx1"/>
            </w14:solidFill>
          </w14:textFill>
        </w:rPr>
        <w:t>、第三年</w:t>
      </w:r>
      <w:r>
        <w:rPr>
          <w:rFonts w:hint="eastAsia" w:ascii="仿宋_GB2312" w:hAnsi="微软雅黑" w:eastAsia="仿宋_GB2312" w:cs="宋体"/>
          <w:color w:val="000000" w:themeColor="text1"/>
          <w:kern w:val="0"/>
          <w:sz w:val="32"/>
          <w:szCs w:val="32"/>
          <w14:textFill>
            <w14:solidFill>
              <w14:schemeClr w14:val="tx1"/>
            </w14:solidFill>
          </w14:textFill>
        </w:rPr>
        <w:t>，可以申请落户奖励。</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2.奖励标准：</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分别在其完成第二年、第三年承诺时给予落户奖励500万元。</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3.申报</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材料</w:t>
      </w:r>
      <w:r>
        <w:rPr>
          <w:rFonts w:hint="eastAsia" w:ascii="仿宋_GB2312" w:hAnsi="微软雅黑" w:eastAsia="仿宋_GB2312" w:cs="宋体"/>
          <w:color w:val="000000" w:themeColor="text1"/>
          <w:kern w:val="0"/>
          <w:sz w:val="32"/>
          <w:szCs w:val="32"/>
          <w14:textFill>
            <w14:solidFill>
              <w14:schemeClr w14:val="tx1"/>
            </w14:solidFill>
          </w14:textFill>
        </w:rPr>
        <w:t>：</w:t>
      </w:r>
    </w:p>
    <w:p>
      <w:pPr>
        <w:widowControl/>
        <w:shd w:val="clear" w:color="auto" w:fill="FFFFFF"/>
        <w:wordWrap w:val="0"/>
        <w:spacing w:line="480" w:lineRule="auto"/>
        <w:ind w:firstLine="645"/>
        <w:rPr>
          <w:rFonts w:hint="eastAsia"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（1）</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总部企业落户奖申请表</w:t>
      </w:r>
    </w:p>
    <w:p>
      <w:pPr>
        <w:pStyle w:val="2"/>
        <w:ind w:firstLine="640" w:firstLineChars="200"/>
        <w:rPr>
          <w:rFonts w:hint="eastAsia"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lang w:val="en-US" w:eastAsia="zh-CN" w:bidi="ar-SA"/>
          <w14:textFill>
            <w14:solidFill>
              <w14:schemeClr w14:val="tx1"/>
            </w14:solidFill>
          </w14:textFill>
        </w:rPr>
        <w:t>（2）其他需要补充说明的材料</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4</w:t>
      </w:r>
      <w:r>
        <w:rPr>
          <w:rFonts w:hint="eastAsia" w:ascii="仿宋_GB2312" w:hAnsi="微软雅黑" w:eastAsia="仿宋_GB2312" w:cs="宋体"/>
          <w:color w:val="000000" w:themeColor="text1"/>
          <w:kern w:val="0"/>
          <w:sz w:val="32"/>
          <w:szCs w:val="32"/>
          <w14:textFill>
            <w14:solidFill>
              <w14:schemeClr w14:val="tx1"/>
            </w14:solidFill>
          </w14:textFill>
        </w:rPr>
        <w:t>.申报流程：</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（1）进入“</w:t>
      </w:r>
      <w:r>
        <w:rPr>
          <w:rFonts w:hint="eastAsia" w:ascii="仿宋_GB2312" w:hAnsi="微软雅黑" w:eastAsia="仿宋_GB2312" w:cs="宋体"/>
          <w:color w:val="000000" w:themeColor="text1"/>
          <w:kern w:val="0"/>
          <w:sz w:val="32"/>
          <w:szCs w:val="32"/>
          <w:lang w:eastAsia="zh-CN"/>
          <w14:textFill>
            <w14:solidFill>
              <w14:schemeClr w14:val="tx1"/>
            </w14:solidFill>
          </w14:textFill>
        </w:rPr>
        <w:t>立即办理</w:t>
      </w:r>
      <w:r>
        <w:rPr>
          <w:rFonts w:hint="eastAsia" w:ascii="仿宋_GB2312" w:hAnsi="微软雅黑" w:eastAsia="仿宋_GB2312" w:cs="宋体"/>
          <w:color w:val="000000" w:themeColor="text1"/>
          <w:kern w:val="0"/>
          <w:sz w:val="32"/>
          <w:szCs w:val="32"/>
          <w14:textFill>
            <w14:solidFill>
              <w14:schemeClr w14:val="tx1"/>
            </w14:solidFill>
          </w14:textFill>
        </w:rPr>
        <w:t>”-“总部企业服务事项”-“落户奖”</w:t>
      </w:r>
    </w:p>
    <w:p>
      <w:pPr>
        <w:widowControl/>
        <w:shd w:val="clear" w:color="auto" w:fill="FFFFFF"/>
        <w:spacing w:line="480" w:lineRule="auto"/>
        <w:jc w:val="right"/>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drawing>
          <wp:inline distT="0" distB="0" distL="0" distR="0">
            <wp:extent cx="5615940" cy="2727960"/>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615940" cy="2727960"/>
                    </a:xfrm>
                    <a:prstGeom prst="rect">
                      <a:avLst/>
                    </a:prstGeom>
                  </pic:spPr>
                </pic:pic>
              </a:graphicData>
            </a:graphic>
          </wp:inline>
        </w:drawing>
      </w:r>
    </w:p>
    <w:p>
      <w:pPr>
        <w:widowControl/>
        <w:shd w:val="clear" w:color="auto" w:fill="FFFFFF"/>
        <w:wordWrap w:val="0"/>
        <w:spacing w:line="480" w:lineRule="auto"/>
        <w:ind w:firstLine="645"/>
        <w:rPr>
          <w:rFonts w:ascii="仿宋_GB2312" w:hAnsi="黑体" w:eastAsia="仿宋_GB2312"/>
          <w:sz w:val="32"/>
          <w:szCs w:val="32"/>
        </w:rPr>
      </w:pPr>
      <w:r>
        <w:rPr>
          <w:rFonts w:hint="eastAsia" w:ascii="仿宋_GB2312" w:hAnsi="黑体" w:eastAsia="仿宋_GB2312"/>
          <w:sz w:val="32"/>
          <w:szCs w:val="32"/>
        </w:rPr>
        <w:t>（2）根据落户奖申报页面要求，填报相关内容。</w:t>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3</w:t>
      </w:r>
      <w:r>
        <w:rPr>
          <w:rFonts w:ascii="仿宋_GB2312" w:hAnsi="黑体" w:eastAsia="仿宋_GB2312"/>
          <w:sz w:val="32"/>
          <w:szCs w:val="32"/>
        </w:rPr>
        <w:t>）下载并上传经法定代表人签署的</w:t>
      </w:r>
      <w:r>
        <w:rPr>
          <w:rFonts w:hint="eastAsia" w:ascii="仿宋_GB2312" w:hAnsi="黑体" w:eastAsia="仿宋_GB2312"/>
          <w:sz w:val="32"/>
          <w:szCs w:val="32"/>
        </w:rPr>
        <w:t>《深圳市总部企业落户奖申请表》。具体步骤如下：</w:t>
      </w:r>
    </w:p>
    <w:p>
      <w:pPr>
        <w:widowControl/>
        <w:shd w:val="clear" w:color="auto" w:fill="FFFFFF"/>
        <w:spacing w:line="480" w:lineRule="auto"/>
        <w:jc w:val="center"/>
        <w:rPr>
          <w:rFonts w:ascii="仿宋_GB2312" w:hAnsi="黑体" w:eastAsia="仿宋_GB2312"/>
          <w:sz w:val="32"/>
          <w:szCs w:val="32"/>
        </w:rPr>
      </w:pPr>
      <w:r>
        <w:drawing>
          <wp:inline distT="0" distB="0" distL="114300" distR="114300">
            <wp:extent cx="5610225" cy="3569970"/>
            <wp:effectExtent l="0" t="0" r="3175" b="1143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tretch>
                      <a:fillRect/>
                    </a:stretch>
                  </pic:blipFill>
                  <pic:spPr>
                    <a:xfrm>
                      <a:off x="0" y="0"/>
                      <a:ext cx="5610225" cy="3569970"/>
                    </a:xfrm>
                    <a:prstGeom prst="rect">
                      <a:avLst/>
                    </a:prstGeom>
                    <a:noFill/>
                    <a:ln>
                      <a:noFill/>
                    </a:ln>
                  </pic:spPr>
                </pic:pic>
              </a:graphicData>
            </a:graphic>
          </wp:inline>
        </w:drawing>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fldChar w:fldCharType="begin"/>
      </w:r>
      <w:r>
        <w:rPr>
          <w:rFonts w:ascii="仿宋_GB2312" w:hAnsi="黑体" w:eastAsia="仿宋_GB2312"/>
          <w:sz w:val="32"/>
          <w:szCs w:val="32"/>
        </w:rPr>
        <w:instrText xml:space="preserve"> </w:instrText>
      </w:r>
      <w:r>
        <w:rPr>
          <w:rFonts w:hint="eastAsia" w:ascii="仿宋_GB2312" w:hAnsi="黑体" w:eastAsia="仿宋_GB2312"/>
          <w:sz w:val="32"/>
          <w:szCs w:val="32"/>
        </w:rPr>
        <w:instrText xml:space="preserve">= 1 \* GB3</w:instrText>
      </w:r>
      <w:r>
        <w:rPr>
          <w:rFonts w:ascii="仿宋_GB2312" w:hAnsi="黑体" w:eastAsia="仿宋_GB2312"/>
          <w:sz w:val="32"/>
          <w:szCs w:val="32"/>
        </w:rPr>
        <w:instrText xml:space="preserve"> </w:instrText>
      </w:r>
      <w:r>
        <w:rPr>
          <w:rFonts w:ascii="仿宋_GB2312" w:hAnsi="黑体" w:eastAsia="仿宋_GB2312"/>
          <w:sz w:val="32"/>
          <w:szCs w:val="32"/>
        </w:rPr>
        <w:fldChar w:fldCharType="separate"/>
      </w:r>
      <w:r>
        <w:rPr>
          <w:rFonts w:hint="eastAsia" w:ascii="仿宋_GB2312" w:hAnsi="黑体" w:eastAsia="仿宋_GB2312"/>
          <w:sz w:val="32"/>
          <w:szCs w:val="32"/>
        </w:rPr>
        <w:t>①</w:t>
      </w:r>
      <w:r>
        <w:rPr>
          <w:rFonts w:ascii="仿宋_GB2312" w:hAnsi="黑体" w:eastAsia="仿宋_GB2312"/>
          <w:sz w:val="32"/>
          <w:szCs w:val="32"/>
        </w:rPr>
        <w:fldChar w:fldCharType="end"/>
      </w:r>
      <w:r>
        <w:rPr>
          <w:rFonts w:ascii="仿宋_GB2312" w:hAnsi="黑体" w:eastAsia="仿宋_GB2312"/>
          <w:sz w:val="32"/>
          <w:szCs w:val="32"/>
        </w:rPr>
        <w:t xml:space="preserve"> </w:t>
      </w:r>
      <w:r>
        <w:rPr>
          <w:rFonts w:hint="eastAsia" w:ascii="仿宋_GB2312" w:hAnsi="黑体" w:eastAsia="仿宋_GB2312"/>
          <w:sz w:val="32"/>
          <w:szCs w:val="32"/>
        </w:rPr>
        <w:t>点击“下载”，下载《深圳市总部企业落户奖申请表》；</w:t>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fldChar w:fldCharType="begin"/>
      </w:r>
      <w:r>
        <w:rPr>
          <w:rFonts w:ascii="仿宋_GB2312" w:hAnsi="黑体" w:eastAsia="仿宋_GB2312"/>
          <w:sz w:val="32"/>
          <w:szCs w:val="32"/>
        </w:rPr>
        <w:instrText xml:space="preserve"> </w:instrText>
      </w:r>
      <w:r>
        <w:rPr>
          <w:rFonts w:hint="eastAsia" w:ascii="仿宋_GB2312" w:hAnsi="黑体" w:eastAsia="仿宋_GB2312"/>
          <w:sz w:val="32"/>
          <w:szCs w:val="32"/>
        </w:rPr>
        <w:instrText xml:space="preserve">= 2 \* GB3</w:instrText>
      </w:r>
      <w:r>
        <w:rPr>
          <w:rFonts w:ascii="仿宋_GB2312" w:hAnsi="黑体" w:eastAsia="仿宋_GB2312"/>
          <w:sz w:val="32"/>
          <w:szCs w:val="32"/>
        </w:rPr>
        <w:instrText xml:space="preserve"> </w:instrText>
      </w:r>
      <w:r>
        <w:rPr>
          <w:rFonts w:ascii="仿宋_GB2312" w:hAnsi="黑体" w:eastAsia="仿宋_GB2312"/>
          <w:sz w:val="32"/>
          <w:szCs w:val="32"/>
        </w:rPr>
        <w:fldChar w:fldCharType="separate"/>
      </w:r>
      <w:r>
        <w:rPr>
          <w:rFonts w:hint="eastAsia" w:ascii="仿宋_GB2312" w:hAnsi="黑体" w:eastAsia="仿宋_GB2312"/>
          <w:sz w:val="32"/>
          <w:szCs w:val="32"/>
        </w:rPr>
        <w:t>②</w:t>
      </w:r>
      <w:r>
        <w:rPr>
          <w:rFonts w:ascii="仿宋_GB2312" w:hAnsi="黑体" w:eastAsia="仿宋_GB2312"/>
          <w:sz w:val="32"/>
          <w:szCs w:val="32"/>
        </w:rPr>
        <w:fldChar w:fldCharType="end"/>
      </w:r>
      <w:r>
        <w:rPr>
          <w:rFonts w:ascii="仿宋_GB2312" w:hAnsi="黑体" w:eastAsia="仿宋_GB2312"/>
          <w:sz w:val="32"/>
          <w:szCs w:val="32"/>
        </w:rPr>
        <w:t xml:space="preserve"> </w:t>
      </w:r>
      <w:r>
        <w:rPr>
          <w:rFonts w:hint="eastAsia" w:ascii="仿宋_GB2312" w:hAnsi="黑体" w:eastAsia="仿宋_GB2312"/>
          <w:sz w:val="32"/>
          <w:szCs w:val="32"/>
        </w:rPr>
        <w:t>打印申请表</w:t>
      </w:r>
      <w:r>
        <w:rPr>
          <w:rFonts w:ascii="仿宋_GB2312" w:hAnsi="黑体" w:eastAsia="仿宋_GB2312"/>
          <w:sz w:val="32"/>
          <w:szCs w:val="32"/>
        </w:rPr>
        <w:t xml:space="preserve"> &gt; 交由法定代表人签字 &gt; 把签字后的申请表扫描为PDF文档；</w:t>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fldChar w:fldCharType="begin"/>
      </w:r>
      <w:r>
        <w:rPr>
          <w:rFonts w:ascii="仿宋_GB2312" w:hAnsi="黑体" w:eastAsia="仿宋_GB2312"/>
          <w:sz w:val="32"/>
          <w:szCs w:val="32"/>
        </w:rPr>
        <w:instrText xml:space="preserve"> </w:instrText>
      </w:r>
      <w:r>
        <w:rPr>
          <w:rFonts w:hint="eastAsia" w:ascii="仿宋_GB2312" w:hAnsi="黑体" w:eastAsia="仿宋_GB2312"/>
          <w:sz w:val="32"/>
          <w:szCs w:val="32"/>
        </w:rPr>
        <w:instrText xml:space="preserve">= 3 \* GB3</w:instrText>
      </w:r>
      <w:r>
        <w:rPr>
          <w:rFonts w:ascii="仿宋_GB2312" w:hAnsi="黑体" w:eastAsia="仿宋_GB2312"/>
          <w:sz w:val="32"/>
          <w:szCs w:val="32"/>
        </w:rPr>
        <w:instrText xml:space="preserve"> </w:instrText>
      </w:r>
      <w:r>
        <w:rPr>
          <w:rFonts w:ascii="仿宋_GB2312" w:hAnsi="黑体" w:eastAsia="仿宋_GB2312"/>
          <w:sz w:val="32"/>
          <w:szCs w:val="32"/>
        </w:rPr>
        <w:fldChar w:fldCharType="separate"/>
      </w:r>
      <w:r>
        <w:rPr>
          <w:rFonts w:hint="eastAsia" w:ascii="仿宋_GB2312" w:hAnsi="黑体" w:eastAsia="仿宋_GB2312"/>
          <w:sz w:val="32"/>
          <w:szCs w:val="32"/>
        </w:rPr>
        <w:t>③</w:t>
      </w:r>
      <w:r>
        <w:rPr>
          <w:rFonts w:ascii="仿宋_GB2312" w:hAnsi="黑体" w:eastAsia="仿宋_GB2312"/>
          <w:sz w:val="32"/>
          <w:szCs w:val="32"/>
        </w:rPr>
        <w:fldChar w:fldCharType="end"/>
      </w:r>
      <w:r>
        <w:rPr>
          <w:rFonts w:ascii="仿宋_GB2312" w:hAnsi="黑体" w:eastAsia="仿宋_GB2312"/>
          <w:sz w:val="32"/>
          <w:szCs w:val="32"/>
        </w:rPr>
        <w:t xml:space="preserve"> 点击</w:t>
      </w:r>
      <w:r>
        <w:rPr>
          <w:rFonts w:hint="eastAsia" w:ascii="仿宋_GB2312" w:hAnsi="黑体" w:eastAsia="仿宋_GB2312"/>
          <w:sz w:val="32"/>
          <w:szCs w:val="32"/>
        </w:rPr>
        <w:t>“上传”，上传经</w:t>
      </w:r>
      <w:r>
        <w:rPr>
          <w:rFonts w:ascii="仿宋_GB2312" w:hAnsi="黑体" w:eastAsia="仿宋_GB2312"/>
          <w:sz w:val="32"/>
          <w:szCs w:val="32"/>
        </w:rPr>
        <w:t>法人的代表签字的申请表PDF文档。</w:t>
      </w:r>
    </w:p>
    <w:p>
      <w:pPr>
        <w:widowControl/>
        <w:shd w:val="clear" w:color="auto" w:fill="FFFFFF"/>
        <w:wordWrap w:val="0"/>
        <w:spacing w:line="480" w:lineRule="auto"/>
        <w:ind w:firstLine="645"/>
        <w:rPr>
          <w:rFonts w:ascii="仿宋_GB2312" w:hAnsi="黑体" w:eastAsia="仿宋_GB2312"/>
          <w:sz w:val="32"/>
          <w:szCs w:val="32"/>
        </w:rPr>
      </w:pPr>
      <w:r>
        <w:rPr>
          <w:rFonts w:hint="eastAsia" w:ascii="仿宋_GB2312" w:hAnsi="黑体" w:eastAsia="仿宋_GB2312"/>
          <w:sz w:val="32"/>
          <w:szCs w:val="32"/>
        </w:rPr>
        <w:t>（4）点击页面下方的“提交”按钮完成</w:t>
      </w:r>
      <w:r>
        <w:rPr>
          <w:rFonts w:hint="eastAsia" w:ascii="仿宋_GB2312" w:hAnsi="黑体" w:eastAsia="仿宋_GB2312"/>
          <w:sz w:val="32"/>
          <w:szCs w:val="32"/>
          <w:lang w:eastAsia="zh-CN"/>
        </w:rPr>
        <w:t>落户奖</w:t>
      </w:r>
      <w:r>
        <w:rPr>
          <w:rFonts w:hint="eastAsia" w:ascii="仿宋_GB2312" w:hAnsi="黑体" w:eastAsia="仿宋_GB2312"/>
          <w:sz w:val="32"/>
          <w:szCs w:val="32"/>
        </w:rPr>
        <w:t>申报。</w:t>
      </w:r>
    </w:p>
    <w:p>
      <w:pPr>
        <w:widowControl/>
        <w:shd w:val="clear" w:color="auto" w:fill="FFFFFF"/>
        <w:wordWrap w:val="0"/>
        <w:spacing w:line="480" w:lineRule="auto"/>
        <w:ind w:firstLine="645"/>
        <w:rPr>
          <w:rFonts w:ascii="仿宋_GB2312" w:hAnsi="黑体" w:eastAsia="仿宋_GB2312"/>
          <w:sz w:val="32"/>
          <w:szCs w:val="32"/>
        </w:rPr>
      </w:pPr>
    </w:p>
    <w:p>
      <w:pPr>
        <w:widowControl/>
        <w:shd w:val="clear" w:color="auto" w:fill="FFFFFF"/>
        <w:wordWrap w:val="0"/>
        <w:spacing w:line="480" w:lineRule="auto"/>
        <w:ind w:firstLine="645"/>
        <w:rPr>
          <w:rFonts w:ascii="楷体_GB2312" w:hAnsi="微软雅黑" w:eastAsia="楷体_GB2312" w:cs="宋体"/>
          <w:b/>
          <w:color w:val="000000" w:themeColor="text1"/>
          <w:kern w:val="0"/>
          <w:sz w:val="32"/>
          <w:szCs w:val="32"/>
          <w14:textFill>
            <w14:solidFill>
              <w14:schemeClr w14:val="tx1"/>
            </w14:solidFill>
          </w14:textFill>
        </w:rPr>
      </w:pPr>
      <w:r>
        <w:rPr>
          <w:rFonts w:hint="eastAsia" w:ascii="楷体_GB2312" w:hAnsi="微软雅黑" w:eastAsia="楷体_GB2312" w:cs="宋体"/>
          <w:b/>
          <w:color w:val="000000" w:themeColor="text1"/>
          <w:kern w:val="0"/>
          <w:sz w:val="32"/>
          <w:szCs w:val="32"/>
          <w14:textFill>
            <w14:solidFill>
              <w14:schemeClr w14:val="tx1"/>
            </w14:solidFill>
          </w14:textFill>
        </w:rPr>
        <w:t>（</w:t>
      </w:r>
      <w:r>
        <w:rPr>
          <w:rFonts w:ascii="楷体_GB2312" w:hAnsi="微软雅黑" w:eastAsia="楷体_GB2312" w:cs="宋体"/>
          <w:b/>
          <w:color w:val="000000" w:themeColor="text1"/>
          <w:kern w:val="0"/>
          <w:sz w:val="32"/>
          <w:szCs w:val="32"/>
          <w14:textFill>
            <w14:solidFill>
              <w14:schemeClr w14:val="tx1"/>
            </w14:solidFill>
          </w14:textFill>
        </w:rPr>
        <w:t>三</w:t>
      </w:r>
      <w:r>
        <w:rPr>
          <w:rFonts w:hint="eastAsia" w:ascii="楷体_GB2312" w:hAnsi="微软雅黑" w:eastAsia="楷体_GB2312" w:cs="宋体"/>
          <w:b/>
          <w:color w:val="000000" w:themeColor="text1"/>
          <w:kern w:val="0"/>
          <w:sz w:val="32"/>
          <w:szCs w:val="32"/>
          <w14:textFill>
            <w14:solidFill>
              <w14:schemeClr w14:val="tx1"/>
            </w14:solidFill>
          </w14:textFill>
        </w:rPr>
        <w:t>）总部企业贡献奖励</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t>1.申报</w:t>
      </w:r>
      <w:r>
        <w:rPr>
          <w:rFonts w:hint="eastAsia" w:ascii="仿宋_GB2312" w:hAnsi="微软雅黑" w:eastAsia="仿宋_GB2312" w:cs="宋体"/>
          <w:color w:val="000000" w:themeColor="text1"/>
          <w:kern w:val="0"/>
          <w:sz w:val="32"/>
          <w:szCs w:val="32"/>
          <w:lang w:eastAsia="zh-CN"/>
          <w14:textFill>
            <w14:solidFill>
              <w14:schemeClr w14:val="tx1"/>
            </w14:solidFill>
          </w14:textFill>
        </w:rPr>
        <w:t>要求</w:t>
      </w:r>
      <w:r>
        <w:rPr>
          <w:rFonts w:ascii="仿宋_GB2312" w:hAnsi="微软雅黑" w:eastAsia="仿宋_GB2312" w:cs="宋体"/>
          <w:color w:val="000000" w:themeColor="text1"/>
          <w:kern w:val="0"/>
          <w:sz w:val="32"/>
          <w:szCs w:val="32"/>
          <w14:textFill>
            <w14:solidFill>
              <w14:schemeClr w14:val="tx1"/>
            </w14:solidFill>
          </w14:textFill>
        </w:rPr>
        <w:t>：</w:t>
      </w:r>
    </w:p>
    <w:p>
      <w:pPr>
        <w:widowControl/>
        <w:shd w:val="clear" w:color="auto" w:fill="FFFFFF"/>
        <w:wordWrap w:val="0"/>
        <w:spacing w:line="480" w:lineRule="auto"/>
        <w:ind w:firstLine="645"/>
        <w:rPr>
          <w:rFonts w:hint="eastAsia" w:ascii="仿宋_GB2312" w:hAnsi="微软雅黑" w:eastAsia="仿宋_GB2312" w:cs="宋体"/>
          <w:color w:val="000000" w:themeColor="text1"/>
          <w:kern w:val="0"/>
          <w:sz w:val="32"/>
          <w:szCs w:val="32"/>
          <w:lang w:eastAsia="zh-CN"/>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连续3年纳入本市统计核算的产值规模（营业收入）和形成地方财力保持正增长且连续3年符合</w:t>
      </w:r>
      <w:r>
        <w:rPr>
          <w:rFonts w:hint="eastAsia" w:ascii="仿宋_GB2312" w:hAnsi="微软雅黑" w:eastAsia="仿宋_GB2312" w:cs="宋体"/>
          <w:color w:val="000000" w:themeColor="text1"/>
          <w:kern w:val="0"/>
          <w:sz w:val="32"/>
          <w:szCs w:val="32"/>
          <w:lang w:eastAsia="zh-CN"/>
          <w14:textFill>
            <w14:solidFill>
              <w14:schemeClr w14:val="tx1"/>
            </w14:solidFill>
          </w14:textFill>
        </w:rPr>
        <w:t>《实施办法》</w:t>
      </w:r>
      <w:r>
        <w:rPr>
          <w:rFonts w:hint="eastAsia" w:ascii="仿宋_GB2312" w:hAnsi="微软雅黑" w:eastAsia="仿宋_GB2312" w:cs="宋体"/>
          <w:color w:val="000000" w:themeColor="text1"/>
          <w:kern w:val="0"/>
          <w:sz w:val="32"/>
          <w:szCs w:val="32"/>
          <w14:textFill>
            <w14:solidFill>
              <w14:schemeClr w14:val="tx1"/>
            </w14:solidFill>
          </w14:textFill>
        </w:rPr>
        <w:t>第三条第一项规定条件的总部企业</w:t>
      </w:r>
      <w:r>
        <w:rPr>
          <w:rFonts w:hint="eastAsia" w:ascii="仿宋_GB2312" w:hAnsi="微软雅黑" w:eastAsia="仿宋_GB2312" w:cs="宋体"/>
          <w:color w:val="000000" w:themeColor="text1"/>
          <w:kern w:val="0"/>
          <w:sz w:val="32"/>
          <w:szCs w:val="32"/>
          <w:lang w:eastAsia="zh-CN"/>
          <w14:textFill>
            <w14:solidFill>
              <w14:schemeClr w14:val="tx1"/>
            </w14:solidFill>
          </w14:textFill>
        </w:rPr>
        <w:t>。</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t>例如：A企业于</w:t>
      </w:r>
      <w:r>
        <w:rPr>
          <w:rFonts w:hint="eastAsia" w:ascii="仿宋_GB2312" w:hAnsi="微软雅黑" w:eastAsia="仿宋_GB2312" w:cs="宋体"/>
          <w:color w:val="000000" w:themeColor="text1"/>
          <w:kern w:val="0"/>
          <w:sz w:val="32"/>
          <w:szCs w:val="32"/>
          <w14:textFill>
            <w14:solidFill>
              <w14:schemeClr w14:val="tx1"/>
            </w14:solidFill>
          </w14:textFill>
        </w:rPr>
        <w:t>201</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9</w:t>
      </w:r>
      <w:r>
        <w:rPr>
          <w:rFonts w:hint="eastAsia" w:ascii="仿宋_GB2312" w:hAnsi="微软雅黑" w:eastAsia="仿宋_GB2312" w:cs="宋体"/>
          <w:color w:val="000000" w:themeColor="text1"/>
          <w:kern w:val="0"/>
          <w:sz w:val="32"/>
          <w:szCs w:val="32"/>
          <w14:textFill>
            <w14:solidFill>
              <w14:schemeClr w14:val="tx1"/>
            </w14:solidFill>
          </w14:textFill>
        </w:rPr>
        <w:t>年核定</w:t>
      </w:r>
      <w:r>
        <w:rPr>
          <w:rFonts w:hint="eastAsia" w:ascii="仿宋_GB2312" w:hAnsi="微软雅黑" w:eastAsia="仿宋_GB2312" w:cs="宋体"/>
          <w:color w:val="000000" w:themeColor="text1"/>
          <w:kern w:val="0"/>
          <w:sz w:val="32"/>
          <w:szCs w:val="32"/>
          <w:lang w:eastAsia="zh-CN"/>
          <w14:textFill>
            <w14:solidFill>
              <w14:schemeClr w14:val="tx1"/>
            </w14:solidFill>
          </w14:textFill>
        </w:rPr>
        <w:t>通过</w:t>
      </w:r>
      <w:r>
        <w:rPr>
          <w:rFonts w:hint="eastAsia" w:ascii="仿宋_GB2312" w:hAnsi="微软雅黑" w:eastAsia="仿宋_GB2312" w:cs="宋体"/>
          <w:color w:val="000000" w:themeColor="text1"/>
          <w:kern w:val="0"/>
          <w:sz w:val="32"/>
          <w:szCs w:val="32"/>
          <w14:textFill>
            <w14:solidFill>
              <w14:schemeClr w14:val="tx1"/>
            </w14:solidFill>
          </w14:textFill>
        </w:rPr>
        <w:t>，则在202</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1</w:t>
      </w:r>
      <w:r>
        <w:rPr>
          <w:rFonts w:hint="eastAsia" w:ascii="仿宋_GB2312" w:hAnsi="微软雅黑" w:eastAsia="仿宋_GB2312" w:cs="宋体"/>
          <w:color w:val="000000" w:themeColor="text1"/>
          <w:kern w:val="0"/>
          <w:sz w:val="32"/>
          <w:szCs w:val="32"/>
          <w14:textFill>
            <w14:solidFill>
              <w14:schemeClr w14:val="tx1"/>
            </w14:solidFill>
          </w14:textFill>
        </w:rPr>
        <w:t>年开始可以申请总部企业贡献奖励。</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申报系统将自动判断申报企业是否符合贡献奖的申报条件。如符合条件，则可以进入贡献奖申报页面；如不符合条件，则显示“您的企业不符合贡献奖申报条件”（</w:t>
      </w:r>
      <w:r>
        <w:rPr>
          <w:rFonts w:ascii="仿宋_GB2312" w:hAnsi="微软雅黑" w:eastAsia="仿宋_GB2312" w:cs="宋体"/>
          <w:color w:val="000000" w:themeColor="text1"/>
          <w:kern w:val="0"/>
          <w:sz w:val="32"/>
          <w:szCs w:val="32"/>
          <w14:textFill>
            <w14:solidFill>
              <w14:schemeClr w14:val="tx1"/>
            </w14:solidFill>
          </w14:textFill>
        </w:rPr>
        <w:t>如下图</w:t>
      </w:r>
      <w:r>
        <w:rPr>
          <w:rFonts w:hint="eastAsia" w:ascii="仿宋_GB2312" w:hAnsi="微软雅黑" w:eastAsia="仿宋_GB2312" w:cs="宋体"/>
          <w:color w:val="000000" w:themeColor="text1"/>
          <w:kern w:val="0"/>
          <w:sz w:val="32"/>
          <w:szCs w:val="32"/>
          <w14:textFill>
            <w14:solidFill>
              <w14:schemeClr w14:val="tx1"/>
            </w14:solidFill>
          </w14:textFill>
        </w:rPr>
        <w:t>）。</w:t>
      </w:r>
    </w:p>
    <w:p>
      <w:pPr>
        <w:widowControl/>
        <w:shd w:val="clear" w:color="auto" w:fill="FFFFFF"/>
        <w:wordWrap w:val="0"/>
        <w:spacing w:line="480" w:lineRule="auto"/>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drawing>
          <wp:inline distT="0" distB="0" distL="0" distR="0">
            <wp:extent cx="5615940" cy="2701925"/>
            <wp:effectExtent l="0" t="0" r="381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615940" cy="2701925"/>
                    </a:xfrm>
                    <a:prstGeom prst="rect">
                      <a:avLst/>
                    </a:prstGeom>
                  </pic:spPr>
                </pic:pic>
              </a:graphicData>
            </a:graphic>
          </wp:inline>
        </w:drawing>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2.奖励标准：</w:t>
      </w:r>
    </w:p>
    <w:p>
      <w:pPr>
        <w:ind w:firstLine="640" w:firstLineChars="200"/>
        <w:rPr>
          <w:rFonts w:ascii="仿宋_GB2312" w:hAnsi="黑体" w:eastAsia="仿宋_GB2312"/>
          <w:sz w:val="32"/>
          <w:szCs w:val="32"/>
        </w:rPr>
      </w:pPr>
      <w:r>
        <w:rPr>
          <w:rFonts w:hint="eastAsia" w:ascii="仿宋_GB2312" w:hAnsi="黑体" w:eastAsia="仿宋_GB2312"/>
          <w:sz w:val="32"/>
          <w:szCs w:val="32"/>
        </w:rPr>
        <w:t>奖励额为上一年度形成本市地方财力超过前两年度最高值的30%，最高不超过2000万元。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例如，总部企业在20</w:t>
      </w:r>
      <w:r>
        <w:rPr>
          <w:rFonts w:hint="eastAsia" w:ascii="仿宋_GB2312" w:hAnsi="黑体" w:eastAsia="仿宋_GB2312"/>
          <w:sz w:val="32"/>
          <w:szCs w:val="32"/>
          <w:lang w:val="en-US" w:eastAsia="zh-CN"/>
        </w:rPr>
        <w:t>18</w:t>
      </w:r>
      <w:r>
        <w:rPr>
          <w:rFonts w:hint="eastAsia" w:ascii="仿宋_GB2312" w:hAnsi="黑体" w:eastAsia="仿宋_GB2312"/>
          <w:sz w:val="32"/>
          <w:szCs w:val="32"/>
        </w:rPr>
        <w:t>-20</w:t>
      </w:r>
      <w:r>
        <w:rPr>
          <w:rFonts w:hint="eastAsia" w:ascii="仿宋_GB2312" w:hAnsi="黑体" w:eastAsia="仿宋_GB2312"/>
          <w:sz w:val="32"/>
          <w:szCs w:val="32"/>
          <w:lang w:val="en-US" w:eastAsia="zh-CN"/>
        </w:rPr>
        <w:t>20</w:t>
      </w:r>
      <w:r>
        <w:rPr>
          <w:rFonts w:hint="eastAsia" w:ascii="仿宋_GB2312" w:hAnsi="黑体" w:eastAsia="仿宋_GB2312"/>
          <w:sz w:val="32"/>
          <w:szCs w:val="32"/>
        </w:rPr>
        <w:t>年形成本市地方财力分别为</w:t>
      </w:r>
      <w:r>
        <w:rPr>
          <w:rFonts w:hint="eastAsia" w:ascii="仿宋_GB2312" w:hAnsi="黑体" w:eastAsia="仿宋_GB2312"/>
          <w:sz w:val="32"/>
          <w:szCs w:val="32"/>
          <w:lang w:val="en-US" w:eastAsia="zh-CN"/>
        </w:rPr>
        <w:t>4</w:t>
      </w:r>
      <w:r>
        <w:rPr>
          <w:rFonts w:hint="eastAsia" w:ascii="仿宋_GB2312" w:hAnsi="黑体" w:eastAsia="仿宋_GB2312"/>
          <w:sz w:val="32"/>
          <w:szCs w:val="32"/>
        </w:rPr>
        <w:t>000万、</w:t>
      </w:r>
      <w:r>
        <w:rPr>
          <w:rFonts w:hint="eastAsia" w:ascii="仿宋_GB2312" w:hAnsi="黑体" w:eastAsia="仿宋_GB2312"/>
          <w:sz w:val="32"/>
          <w:szCs w:val="32"/>
          <w:lang w:val="en-US" w:eastAsia="zh-CN"/>
        </w:rPr>
        <w:t>5</w:t>
      </w:r>
      <w:r>
        <w:rPr>
          <w:rFonts w:hint="eastAsia" w:ascii="仿宋_GB2312" w:hAnsi="黑体" w:eastAsia="仿宋_GB2312"/>
          <w:sz w:val="32"/>
          <w:szCs w:val="32"/>
        </w:rPr>
        <w:t>000万、6000万，则企业的贡献奖额度为（6000-5000）×30%＝300（万元）。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计算</w:t>
      </w:r>
      <w:r>
        <w:rPr>
          <w:rFonts w:ascii="仿宋_GB2312" w:hAnsi="黑体" w:eastAsia="仿宋_GB2312"/>
          <w:sz w:val="32"/>
          <w:szCs w:val="32"/>
        </w:rPr>
        <w:t>公示：</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奖励额＝（上年度形成本市地方财力 - 前两年度形成本市地方财力的最高值）×30%</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3.申报</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材料</w:t>
      </w:r>
      <w:r>
        <w:rPr>
          <w:rFonts w:hint="eastAsia" w:ascii="仿宋_GB2312" w:hAnsi="微软雅黑" w:eastAsia="仿宋_GB2312" w:cs="宋体"/>
          <w:color w:val="000000" w:themeColor="text1"/>
          <w:kern w:val="0"/>
          <w:sz w:val="32"/>
          <w:szCs w:val="32"/>
          <w14:textFill>
            <w14:solidFill>
              <w14:schemeClr w14:val="tx1"/>
            </w14:solidFill>
          </w14:textFill>
        </w:rPr>
        <w:t>：</w:t>
      </w:r>
    </w:p>
    <w:p>
      <w:pPr>
        <w:widowControl/>
        <w:shd w:val="clear" w:color="auto" w:fill="FFFFFF"/>
        <w:wordWrap w:val="0"/>
        <w:spacing w:line="480" w:lineRule="auto"/>
        <w:ind w:firstLine="645"/>
        <w:rPr>
          <w:rFonts w:hint="eastAsia"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（1）</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总部企业贡献奖申请表</w:t>
      </w:r>
    </w:p>
    <w:p>
      <w:pPr>
        <w:pStyle w:val="2"/>
        <w:ind w:firstLine="640" w:firstLineChars="200"/>
      </w:pPr>
      <w:r>
        <w:rPr>
          <w:rFonts w:hint="eastAsia" w:ascii="仿宋_GB2312" w:hAnsi="微软雅黑" w:eastAsia="仿宋_GB2312" w:cs="宋体"/>
          <w:color w:val="000000" w:themeColor="text1"/>
          <w:kern w:val="0"/>
          <w:sz w:val="32"/>
          <w:szCs w:val="32"/>
          <w:lang w:val="en-US" w:eastAsia="zh-CN" w:bidi="ar-SA"/>
          <w14:textFill>
            <w14:solidFill>
              <w14:schemeClr w14:val="tx1"/>
            </w14:solidFill>
          </w14:textFill>
        </w:rPr>
        <w:t>（2）其他需要补充说明的材料</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4</w:t>
      </w:r>
      <w:r>
        <w:rPr>
          <w:rFonts w:hint="eastAsia" w:ascii="仿宋_GB2312" w:hAnsi="微软雅黑" w:eastAsia="仿宋_GB2312" w:cs="宋体"/>
          <w:color w:val="000000" w:themeColor="text1"/>
          <w:kern w:val="0"/>
          <w:sz w:val="32"/>
          <w:szCs w:val="32"/>
          <w14:textFill>
            <w14:solidFill>
              <w14:schemeClr w14:val="tx1"/>
            </w14:solidFill>
          </w14:textFill>
        </w:rPr>
        <w:t>.申报流程：</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（1）进入“</w:t>
      </w:r>
      <w:r>
        <w:rPr>
          <w:rFonts w:hint="eastAsia" w:ascii="仿宋_GB2312" w:hAnsi="微软雅黑" w:eastAsia="仿宋_GB2312" w:cs="宋体"/>
          <w:color w:val="000000" w:themeColor="text1"/>
          <w:kern w:val="0"/>
          <w:sz w:val="32"/>
          <w:szCs w:val="32"/>
          <w:lang w:eastAsia="zh-CN"/>
          <w14:textFill>
            <w14:solidFill>
              <w14:schemeClr w14:val="tx1"/>
            </w14:solidFill>
          </w14:textFill>
        </w:rPr>
        <w:t>立即办理</w:t>
      </w:r>
      <w:r>
        <w:rPr>
          <w:rFonts w:hint="eastAsia" w:ascii="仿宋_GB2312" w:hAnsi="微软雅黑" w:eastAsia="仿宋_GB2312" w:cs="宋体"/>
          <w:color w:val="000000" w:themeColor="text1"/>
          <w:kern w:val="0"/>
          <w:sz w:val="32"/>
          <w:szCs w:val="32"/>
          <w14:textFill>
            <w14:solidFill>
              <w14:schemeClr w14:val="tx1"/>
            </w14:solidFill>
          </w14:textFill>
        </w:rPr>
        <w:t>”-“总部企业服务事项”-“贡献奖”</w:t>
      </w:r>
    </w:p>
    <w:p>
      <w:pPr>
        <w:widowControl/>
        <w:shd w:val="clear" w:color="auto" w:fill="FFFFFF"/>
        <w:spacing w:line="480" w:lineRule="auto"/>
        <w:jc w:val="right"/>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drawing>
          <wp:inline distT="0" distB="0" distL="0" distR="0">
            <wp:extent cx="5615940" cy="2760345"/>
            <wp:effectExtent l="0" t="0" r="381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615940" cy="2760345"/>
                    </a:xfrm>
                    <a:prstGeom prst="rect">
                      <a:avLst/>
                    </a:prstGeom>
                  </pic:spPr>
                </pic:pic>
              </a:graphicData>
            </a:graphic>
          </wp:inline>
        </w:drawing>
      </w:r>
    </w:p>
    <w:p>
      <w:pPr>
        <w:widowControl/>
        <w:shd w:val="clear" w:color="auto" w:fill="FFFFFF"/>
        <w:wordWrap w:val="0"/>
        <w:spacing w:line="480" w:lineRule="auto"/>
        <w:ind w:firstLine="645"/>
        <w:rPr>
          <w:rFonts w:ascii="仿宋_GB2312" w:hAnsi="黑体" w:eastAsia="仿宋_GB2312"/>
          <w:sz w:val="32"/>
          <w:szCs w:val="32"/>
        </w:rPr>
      </w:pPr>
      <w:r>
        <w:rPr>
          <w:rFonts w:hint="eastAsia" w:ascii="仿宋_GB2312" w:hAnsi="黑体" w:eastAsia="仿宋_GB2312"/>
          <w:sz w:val="32"/>
          <w:szCs w:val="32"/>
        </w:rPr>
        <w:t>（2）根据贡献奖申报页面要求，填报相关内容。</w:t>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3</w:t>
      </w:r>
      <w:r>
        <w:rPr>
          <w:rFonts w:ascii="仿宋_GB2312" w:hAnsi="黑体" w:eastAsia="仿宋_GB2312"/>
          <w:sz w:val="32"/>
          <w:szCs w:val="32"/>
        </w:rPr>
        <w:t>）下载并上传经法定代表人签署的</w:t>
      </w:r>
      <w:r>
        <w:rPr>
          <w:rFonts w:hint="eastAsia" w:ascii="仿宋_GB2312" w:hAnsi="黑体" w:eastAsia="仿宋_GB2312"/>
          <w:sz w:val="32"/>
          <w:szCs w:val="32"/>
        </w:rPr>
        <w:t>《深圳市总部企业贡献奖申请表》，具体步骤如下：</w:t>
      </w:r>
    </w:p>
    <w:p>
      <w:pPr>
        <w:widowControl/>
        <w:shd w:val="clear" w:color="auto" w:fill="FFFFFF"/>
        <w:spacing w:line="480" w:lineRule="auto"/>
        <w:jc w:val="center"/>
        <w:rPr>
          <w:rFonts w:ascii="仿宋_GB2312" w:hAnsi="黑体" w:eastAsia="仿宋_GB2312"/>
          <w:color w:val="FF0000"/>
          <w:sz w:val="32"/>
          <w:szCs w:val="32"/>
        </w:rPr>
      </w:pPr>
      <w:r>
        <w:rPr>
          <w:rFonts w:ascii="仿宋_GB2312" w:hAnsi="黑体" w:eastAsia="仿宋_GB2312"/>
          <w:color w:val="FF0000"/>
          <w:sz w:val="32"/>
          <w:szCs w:val="32"/>
        </w:rPr>
        <w:drawing>
          <wp:inline distT="0" distB="0" distL="0" distR="0">
            <wp:extent cx="5615940" cy="3813175"/>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615940" cy="3813175"/>
                    </a:xfrm>
                    <a:prstGeom prst="rect">
                      <a:avLst/>
                    </a:prstGeom>
                  </pic:spPr>
                </pic:pic>
              </a:graphicData>
            </a:graphic>
          </wp:inline>
        </w:drawing>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fldChar w:fldCharType="begin"/>
      </w:r>
      <w:r>
        <w:rPr>
          <w:rFonts w:ascii="仿宋_GB2312" w:hAnsi="黑体" w:eastAsia="仿宋_GB2312"/>
          <w:sz w:val="32"/>
          <w:szCs w:val="32"/>
        </w:rPr>
        <w:instrText xml:space="preserve"> </w:instrText>
      </w:r>
      <w:r>
        <w:rPr>
          <w:rFonts w:hint="eastAsia" w:ascii="仿宋_GB2312" w:hAnsi="黑体" w:eastAsia="仿宋_GB2312"/>
          <w:sz w:val="32"/>
          <w:szCs w:val="32"/>
        </w:rPr>
        <w:instrText xml:space="preserve">= 1 \* GB3</w:instrText>
      </w:r>
      <w:r>
        <w:rPr>
          <w:rFonts w:ascii="仿宋_GB2312" w:hAnsi="黑体" w:eastAsia="仿宋_GB2312"/>
          <w:sz w:val="32"/>
          <w:szCs w:val="32"/>
        </w:rPr>
        <w:instrText xml:space="preserve"> </w:instrText>
      </w:r>
      <w:r>
        <w:rPr>
          <w:rFonts w:ascii="仿宋_GB2312" w:hAnsi="黑体" w:eastAsia="仿宋_GB2312"/>
          <w:sz w:val="32"/>
          <w:szCs w:val="32"/>
        </w:rPr>
        <w:fldChar w:fldCharType="separate"/>
      </w:r>
      <w:r>
        <w:rPr>
          <w:rFonts w:hint="eastAsia" w:ascii="仿宋_GB2312" w:hAnsi="黑体" w:eastAsia="仿宋_GB2312"/>
          <w:sz w:val="32"/>
          <w:szCs w:val="32"/>
        </w:rPr>
        <w:t>①</w:t>
      </w:r>
      <w:r>
        <w:rPr>
          <w:rFonts w:ascii="仿宋_GB2312" w:hAnsi="黑体" w:eastAsia="仿宋_GB2312"/>
          <w:sz w:val="32"/>
          <w:szCs w:val="32"/>
        </w:rPr>
        <w:fldChar w:fldCharType="end"/>
      </w:r>
      <w:r>
        <w:rPr>
          <w:rFonts w:ascii="仿宋_GB2312" w:hAnsi="黑体" w:eastAsia="仿宋_GB2312"/>
          <w:sz w:val="32"/>
          <w:szCs w:val="32"/>
        </w:rPr>
        <w:t xml:space="preserve"> </w:t>
      </w:r>
      <w:r>
        <w:rPr>
          <w:rFonts w:hint="eastAsia" w:ascii="仿宋_GB2312" w:hAnsi="黑体" w:eastAsia="仿宋_GB2312"/>
          <w:sz w:val="32"/>
          <w:szCs w:val="32"/>
        </w:rPr>
        <w:t>点击“下载”，下载《深圳市总部企业贡献奖申请表》；</w:t>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fldChar w:fldCharType="begin"/>
      </w:r>
      <w:r>
        <w:rPr>
          <w:rFonts w:ascii="仿宋_GB2312" w:hAnsi="黑体" w:eastAsia="仿宋_GB2312"/>
          <w:sz w:val="32"/>
          <w:szCs w:val="32"/>
        </w:rPr>
        <w:instrText xml:space="preserve"> </w:instrText>
      </w:r>
      <w:r>
        <w:rPr>
          <w:rFonts w:hint="eastAsia" w:ascii="仿宋_GB2312" w:hAnsi="黑体" w:eastAsia="仿宋_GB2312"/>
          <w:sz w:val="32"/>
          <w:szCs w:val="32"/>
        </w:rPr>
        <w:instrText xml:space="preserve">= 2 \* GB3</w:instrText>
      </w:r>
      <w:r>
        <w:rPr>
          <w:rFonts w:ascii="仿宋_GB2312" w:hAnsi="黑体" w:eastAsia="仿宋_GB2312"/>
          <w:sz w:val="32"/>
          <w:szCs w:val="32"/>
        </w:rPr>
        <w:instrText xml:space="preserve"> </w:instrText>
      </w:r>
      <w:r>
        <w:rPr>
          <w:rFonts w:ascii="仿宋_GB2312" w:hAnsi="黑体" w:eastAsia="仿宋_GB2312"/>
          <w:sz w:val="32"/>
          <w:szCs w:val="32"/>
        </w:rPr>
        <w:fldChar w:fldCharType="separate"/>
      </w:r>
      <w:r>
        <w:rPr>
          <w:rFonts w:hint="eastAsia" w:ascii="仿宋_GB2312" w:hAnsi="黑体" w:eastAsia="仿宋_GB2312"/>
          <w:sz w:val="32"/>
          <w:szCs w:val="32"/>
        </w:rPr>
        <w:t>②</w:t>
      </w:r>
      <w:r>
        <w:rPr>
          <w:rFonts w:ascii="仿宋_GB2312" w:hAnsi="黑体" w:eastAsia="仿宋_GB2312"/>
          <w:sz w:val="32"/>
          <w:szCs w:val="32"/>
        </w:rPr>
        <w:fldChar w:fldCharType="end"/>
      </w:r>
      <w:r>
        <w:rPr>
          <w:rFonts w:ascii="仿宋_GB2312" w:hAnsi="黑体" w:eastAsia="仿宋_GB2312"/>
          <w:sz w:val="32"/>
          <w:szCs w:val="32"/>
        </w:rPr>
        <w:t xml:space="preserve"> </w:t>
      </w:r>
      <w:r>
        <w:rPr>
          <w:rFonts w:hint="eastAsia" w:ascii="仿宋_GB2312" w:hAnsi="黑体" w:eastAsia="仿宋_GB2312"/>
          <w:sz w:val="32"/>
          <w:szCs w:val="32"/>
        </w:rPr>
        <w:t>打印申请表</w:t>
      </w:r>
      <w:r>
        <w:rPr>
          <w:rFonts w:ascii="仿宋_GB2312" w:hAnsi="黑体" w:eastAsia="仿宋_GB2312"/>
          <w:sz w:val="32"/>
          <w:szCs w:val="32"/>
        </w:rPr>
        <w:t xml:space="preserve"> &gt; 交由法定代表人签字 &gt; 把签字后的申请表扫描为PDF文档；</w:t>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fldChar w:fldCharType="begin"/>
      </w:r>
      <w:r>
        <w:rPr>
          <w:rFonts w:ascii="仿宋_GB2312" w:hAnsi="黑体" w:eastAsia="仿宋_GB2312"/>
          <w:sz w:val="32"/>
          <w:szCs w:val="32"/>
        </w:rPr>
        <w:instrText xml:space="preserve"> </w:instrText>
      </w:r>
      <w:r>
        <w:rPr>
          <w:rFonts w:hint="eastAsia" w:ascii="仿宋_GB2312" w:hAnsi="黑体" w:eastAsia="仿宋_GB2312"/>
          <w:sz w:val="32"/>
          <w:szCs w:val="32"/>
        </w:rPr>
        <w:instrText xml:space="preserve">= 3 \* GB3</w:instrText>
      </w:r>
      <w:r>
        <w:rPr>
          <w:rFonts w:ascii="仿宋_GB2312" w:hAnsi="黑体" w:eastAsia="仿宋_GB2312"/>
          <w:sz w:val="32"/>
          <w:szCs w:val="32"/>
        </w:rPr>
        <w:instrText xml:space="preserve"> </w:instrText>
      </w:r>
      <w:r>
        <w:rPr>
          <w:rFonts w:ascii="仿宋_GB2312" w:hAnsi="黑体" w:eastAsia="仿宋_GB2312"/>
          <w:sz w:val="32"/>
          <w:szCs w:val="32"/>
        </w:rPr>
        <w:fldChar w:fldCharType="separate"/>
      </w:r>
      <w:r>
        <w:rPr>
          <w:rFonts w:hint="eastAsia" w:ascii="仿宋_GB2312" w:hAnsi="黑体" w:eastAsia="仿宋_GB2312"/>
          <w:sz w:val="32"/>
          <w:szCs w:val="32"/>
        </w:rPr>
        <w:t>③</w:t>
      </w:r>
      <w:r>
        <w:rPr>
          <w:rFonts w:ascii="仿宋_GB2312" w:hAnsi="黑体" w:eastAsia="仿宋_GB2312"/>
          <w:sz w:val="32"/>
          <w:szCs w:val="32"/>
        </w:rPr>
        <w:fldChar w:fldCharType="end"/>
      </w:r>
      <w:r>
        <w:rPr>
          <w:rFonts w:ascii="仿宋_GB2312" w:hAnsi="黑体" w:eastAsia="仿宋_GB2312"/>
          <w:sz w:val="32"/>
          <w:szCs w:val="32"/>
        </w:rPr>
        <w:t xml:space="preserve"> 点击</w:t>
      </w:r>
      <w:r>
        <w:rPr>
          <w:rFonts w:hint="eastAsia" w:ascii="仿宋_GB2312" w:hAnsi="黑体" w:eastAsia="仿宋_GB2312"/>
          <w:sz w:val="32"/>
          <w:szCs w:val="32"/>
        </w:rPr>
        <w:t>“上传”，上传经</w:t>
      </w:r>
      <w:r>
        <w:rPr>
          <w:rFonts w:ascii="仿宋_GB2312" w:hAnsi="黑体" w:eastAsia="仿宋_GB2312"/>
          <w:sz w:val="32"/>
          <w:szCs w:val="32"/>
        </w:rPr>
        <w:t>法人的代表签字的申请表PDF文档。</w:t>
      </w:r>
    </w:p>
    <w:p>
      <w:pPr>
        <w:widowControl/>
        <w:shd w:val="clear" w:color="auto" w:fill="FFFFFF"/>
        <w:wordWrap w:val="0"/>
        <w:spacing w:line="480" w:lineRule="auto"/>
        <w:ind w:firstLine="645"/>
        <w:rPr>
          <w:rFonts w:ascii="仿宋_GB2312" w:hAnsi="黑体" w:eastAsia="仿宋_GB2312"/>
          <w:sz w:val="32"/>
          <w:szCs w:val="32"/>
        </w:rPr>
      </w:pPr>
      <w:r>
        <w:rPr>
          <w:rFonts w:hint="eastAsia" w:ascii="仿宋_GB2312" w:hAnsi="黑体" w:eastAsia="仿宋_GB2312"/>
          <w:sz w:val="32"/>
          <w:szCs w:val="32"/>
        </w:rPr>
        <w:t>（4）点击页面下方的“提交”按钮完成</w:t>
      </w:r>
      <w:r>
        <w:rPr>
          <w:rFonts w:hint="eastAsia" w:ascii="仿宋_GB2312" w:hAnsi="黑体" w:eastAsia="仿宋_GB2312"/>
          <w:sz w:val="32"/>
          <w:szCs w:val="32"/>
          <w:lang w:eastAsia="zh-CN"/>
        </w:rPr>
        <w:t>贡献奖</w:t>
      </w:r>
      <w:r>
        <w:rPr>
          <w:rFonts w:hint="eastAsia" w:ascii="仿宋_GB2312" w:hAnsi="黑体" w:eastAsia="仿宋_GB2312"/>
          <w:sz w:val="32"/>
          <w:szCs w:val="32"/>
        </w:rPr>
        <w:t>申报。</w:t>
      </w:r>
    </w:p>
    <w:p>
      <w:pPr>
        <w:widowControl/>
        <w:shd w:val="clear" w:color="auto" w:fill="FFFFFF"/>
        <w:wordWrap w:val="0"/>
        <w:spacing w:line="480" w:lineRule="auto"/>
        <w:ind w:firstLine="645"/>
        <w:rPr>
          <w:rFonts w:ascii="仿宋_GB2312" w:hAnsi="黑体" w:eastAsia="仿宋_GB2312"/>
          <w:sz w:val="32"/>
          <w:szCs w:val="32"/>
        </w:rPr>
      </w:pPr>
    </w:p>
    <w:p>
      <w:pPr>
        <w:widowControl/>
        <w:shd w:val="clear" w:color="auto" w:fill="FFFFFF"/>
        <w:wordWrap w:val="0"/>
        <w:spacing w:line="480" w:lineRule="auto"/>
        <w:ind w:firstLine="645"/>
        <w:rPr>
          <w:rFonts w:ascii="楷体_GB2312" w:hAnsi="微软雅黑" w:eastAsia="楷体_GB2312" w:cs="宋体"/>
          <w:b/>
          <w:color w:val="000000" w:themeColor="text1"/>
          <w:kern w:val="0"/>
          <w:sz w:val="32"/>
          <w:szCs w:val="32"/>
          <w14:textFill>
            <w14:solidFill>
              <w14:schemeClr w14:val="tx1"/>
            </w14:solidFill>
          </w14:textFill>
        </w:rPr>
      </w:pPr>
      <w:r>
        <w:rPr>
          <w:rFonts w:hint="eastAsia" w:ascii="楷体_GB2312" w:hAnsi="微软雅黑" w:eastAsia="楷体_GB2312" w:cs="宋体"/>
          <w:b/>
          <w:color w:val="000000" w:themeColor="text1"/>
          <w:kern w:val="0"/>
          <w:sz w:val="32"/>
          <w:szCs w:val="32"/>
          <w14:textFill>
            <w14:solidFill>
              <w14:schemeClr w14:val="tx1"/>
            </w14:solidFill>
          </w14:textFill>
        </w:rPr>
        <w:t>（</w:t>
      </w:r>
      <w:r>
        <w:rPr>
          <w:rFonts w:ascii="楷体_GB2312" w:hAnsi="微软雅黑" w:eastAsia="楷体_GB2312" w:cs="宋体"/>
          <w:b/>
          <w:color w:val="000000" w:themeColor="text1"/>
          <w:kern w:val="0"/>
          <w:sz w:val="32"/>
          <w:szCs w:val="32"/>
          <w14:textFill>
            <w14:solidFill>
              <w14:schemeClr w14:val="tx1"/>
            </w14:solidFill>
          </w14:textFill>
        </w:rPr>
        <w:t>四</w:t>
      </w:r>
      <w:r>
        <w:rPr>
          <w:rFonts w:hint="eastAsia" w:ascii="楷体_GB2312" w:hAnsi="微软雅黑" w:eastAsia="楷体_GB2312" w:cs="宋体"/>
          <w:b/>
          <w:color w:val="000000" w:themeColor="text1"/>
          <w:kern w:val="0"/>
          <w:sz w:val="32"/>
          <w:szCs w:val="32"/>
          <w14:textFill>
            <w14:solidFill>
              <w14:schemeClr w14:val="tx1"/>
            </w14:solidFill>
          </w14:textFill>
        </w:rPr>
        <w:t>）总部企业租房补助</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t>1.申报</w:t>
      </w:r>
      <w:r>
        <w:rPr>
          <w:rFonts w:hint="eastAsia" w:ascii="仿宋_GB2312" w:hAnsi="微软雅黑" w:eastAsia="仿宋_GB2312" w:cs="宋体"/>
          <w:color w:val="000000" w:themeColor="text1"/>
          <w:kern w:val="0"/>
          <w:sz w:val="32"/>
          <w:szCs w:val="32"/>
          <w:lang w:eastAsia="zh-CN"/>
          <w14:textFill>
            <w14:solidFill>
              <w14:schemeClr w14:val="tx1"/>
            </w14:solidFill>
          </w14:textFill>
        </w:rPr>
        <w:t>要求</w:t>
      </w:r>
      <w:r>
        <w:rPr>
          <w:rFonts w:ascii="仿宋_GB2312" w:hAnsi="微软雅黑" w:eastAsia="仿宋_GB2312" w:cs="宋体"/>
          <w:color w:val="000000" w:themeColor="text1"/>
          <w:kern w:val="0"/>
          <w:sz w:val="32"/>
          <w:szCs w:val="32"/>
          <w14:textFill>
            <w14:solidFill>
              <w14:schemeClr w14:val="tx1"/>
            </w14:solidFill>
          </w14:textFill>
        </w:rPr>
        <w:t>：</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黑体" w:eastAsia="仿宋_GB2312"/>
          <w:sz w:val="32"/>
          <w:szCs w:val="32"/>
        </w:rPr>
        <w:t>经市发展和改革委员会或市政府核定通过的，在本市无自有办公用房的总部企业。</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2.补助标准：</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每年按自用办公用房（不包括附属设施和配套用房，以及政策性优惠用房）租赁合同金额的</w:t>
      </w:r>
      <w:r>
        <w:rPr>
          <w:rFonts w:ascii="仿宋_GB2312" w:hAnsi="微软雅黑" w:eastAsia="仿宋_GB2312" w:cs="宋体"/>
          <w:color w:val="000000" w:themeColor="text1"/>
          <w:kern w:val="0"/>
          <w:sz w:val="32"/>
          <w:szCs w:val="32"/>
          <w14:textFill>
            <w14:solidFill>
              <w14:schemeClr w14:val="tx1"/>
            </w14:solidFill>
          </w14:textFill>
        </w:rPr>
        <w:t>50%给予补助，每年补助金额不超过150万元，最多不超过5年。</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3.申报</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材料</w:t>
      </w:r>
      <w:r>
        <w:rPr>
          <w:rFonts w:hint="eastAsia" w:ascii="仿宋_GB2312" w:hAnsi="微软雅黑" w:eastAsia="仿宋_GB2312" w:cs="宋体"/>
          <w:color w:val="000000" w:themeColor="text1"/>
          <w:kern w:val="0"/>
          <w:sz w:val="32"/>
          <w:szCs w:val="32"/>
          <w14:textFill>
            <w14:solidFill>
              <w14:schemeClr w14:val="tx1"/>
            </w14:solidFill>
          </w14:textFill>
        </w:rPr>
        <w:t>：</w:t>
      </w:r>
    </w:p>
    <w:p>
      <w:pPr>
        <w:widowControl/>
        <w:shd w:val="clear" w:color="auto" w:fill="FFFFFF"/>
        <w:wordWrap w:val="0"/>
        <w:spacing w:line="480" w:lineRule="auto"/>
        <w:ind w:firstLine="645"/>
        <w:rPr>
          <w:rFonts w:hint="eastAsia"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（1）</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总部企业租房补助申请表</w:t>
      </w:r>
    </w:p>
    <w:p>
      <w:pPr>
        <w:widowControl/>
        <w:shd w:val="clear" w:color="auto" w:fill="FFFFFF"/>
        <w:wordWrap w:val="0"/>
        <w:spacing w:line="480" w:lineRule="auto"/>
        <w:ind w:firstLine="645"/>
        <w:rPr>
          <w:rFonts w:hint="eastAsia" w:ascii="仿宋_GB2312" w:hAnsi="微软雅黑" w:eastAsia="仿宋_GB2312" w:cs="宋体"/>
          <w:color w:val="000000" w:themeColor="text1"/>
          <w:kern w:val="0"/>
          <w:sz w:val="32"/>
          <w:szCs w:val="32"/>
          <w:lang w:eastAsia="zh-CN"/>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2</w:t>
      </w:r>
      <w:r>
        <w:rPr>
          <w:rFonts w:hint="eastAsia" w:ascii="仿宋_GB2312" w:hAnsi="微软雅黑" w:eastAsia="仿宋_GB2312" w:cs="宋体"/>
          <w:color w:val="000000" w:themeColor="text1"/>
          <w:kern w:val="0"/>
          <w:sz w:val="32"/>
          <w:szCs w:val="32"/>
          <w14:textFill>
            <w14:solidFill>
              <w14:schemeClr w14:val="tx1"/>
            </w14:solidFill>
          </w14:textFill>
        </w:rPr>
        <w:t>）</w:t>
      </w:r>
      <w:r>
        <w:rPr>
          <w:rFonts w:hint="eastAsia" w:ascii="仿宋_GB2312" w:hAnsi="微软雅黑" w:eastAsia="仿宋_GB2312" w:cs="宋体"/>
          <w:color w:val="000000" w:themeColor="text1"/>
          <w:kern w:val="0"/>
          <w:sz w:val="32"/>
          <w:szCs w:val="32"/>
          <w:lang w:eastAsia="zh-CN"/>
          <w14:textFill>
            <w14:solidFill>
              <w14:schemeClr w14:val="tx1"/>
            </w14:solidFill>
          </w14:textFill>
        </w:rPr>
        <w:t>租赁办公用房合同</w:t>
      </w:r>
    </w:p>
    <w:p>
      <w:pPr>
        <w:pStyle w:val="2"/>
        <w:ind w:firstLine="640" w:firstLineChars="200"/>
        <w:rPr>
          <w:rFonts w:hint="eastAsia" w:ascii="仿宋_GB2312" w:hAnsi="微软雅黑"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宋体"/>
          <w:color w:val="000000" w:themeColor="text1"/>
          <w:kern w:val="0"/>
          <w:sz w:val="32"/>
          <w:szCs w:val="32"/>
          <w:lang w:val="en-US" w:eastAsia="zh-CN" w:bidi="ar-SA"/>
          <w14:textFill>
            <w14:solidFill>
              <w14:schemeClr w14:val="tx1"/>
            </w14:solidFill>
          </w14:textFill>
        </w:rPr>
        <w:t>（3）租金发票</w:t>
      </w:r>
    </w:p>
    <w:p>
      <w:pPr>
        <w:pStyle w:val="2"/>
        <w:ind w:firstLine="640" w:firstLineChars="200"/>
      </w:pPr>
      <w:r>
        <w:rPr>
          <w:rFonts w:hint="eastAsia" w:ascii="仿宋_GB2312" w:hAnsi="微软雅黑" w:eastAsia="仿宋_GB2312" w:cs="宋体"/>
          <w:color w:val="000000" w:themeColor="text1"/>
          <w:kern w:val="0"/>
          <w:sz w:val="32"/>
          <w:szCs w:val="32"/>
          <w:lang w:val="en-US" w:eastAsia="zh-CN" w:bidi="ar-SA"/>
          <w14:textFill>
            <w14:solidFill>
              <w14:schemeClr w14:val="tx1"/>
            </w14:solidFill>
          </w14:textFill>
        </w:rPr>
        <w:t>（4）其他需要补充说明的材料</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4</w:t>
      </w:r>
      <w:r>
        <w:rPr>
          <w:rFonts w:hint="eastAsia" w:ascii="仿宋_GB2312" w:hAnsi="微软雅黑" w:eastAsia="仿宋_GB2312" w:cs="宋体"/>
          <w:color w:val="000000" w:themeColor="text1"/>
          <w:kern w:val="0"/>
          <w:sz w:val="32"/>
          <w:szCs w:val="32"/>
          <w14:textFill>
            <w14:solidFill>
              <w14:schemeClr w14:val="tx1"/>
            </w14:solidFill>
          </w14:textFill>
        </w:rPr>
        <w:t>.申报流程：</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（1）进入“</w:t>
      </w:r>
      <w:r>
        <w:rPr>
          <w:rFonts w:hint="eastAsia" w:ascii="仿宋_GB2312" w:hAnsi="微软雅黑" w:eastAsia="仿宋_GB2312" w:cs="宋体"/>
          <w:color w:val="000000" w:themeColor="text1"/>
          <w:kern w:val="0"/>
          <w:sz w:val="32"/>
          <w:szCs w:val="32"/>
          <w:lang w:eastAsia="zh-CN"/>
          <w14:textFill>
            <w14:solidFill>
              <w14:schemeClr w14:val="tx1"/>
            </w14:solidFill>
          </w14:textFill>
        </w:rPr>
        <w:t>立即办理</w:t>
      </w:r>
      <w:r>
        <w:rPr>
          <w:rFonts w:hint="eastAsia" w:ascii="仿宋_GB2312" w:hAnsi="微软雅黑" w:eastAsia="仿宋_GB2312" w:cs="宋体"/>
          <w:color w:val="000000" w:themeColor="text1"/>
          <w:kern w:val="0"/>
          <w:sz w:val="32"/>
          <w:szCs w:val="32"/>
          <w14:textFill>
            <w14:solidFill>
              <w14:schemeClr w14:val="tx1"/>
            </w14:solidFill>
          </w14:textFill>
        </w:rPr>
        <w:t>”-“总部企业服务事项”-“租房补助”</w:t>
      </w:r>
    </w:p>
    <w:p>
      <w:pPr>
        <w:widowControl/>
        <w:shd w:val="clear" w:color="auto" w:fill="FFFFFF"/>
        <w:spacing w:line="480" w:lineRule="auto"/>
        <w:jc w:val="center"/>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drawing>
          <wp:inline distT="0" distB="0" distL="0" distR="0">
            <wp:extent cx="5615940" cy="2760345"/>
            <wp:effectExtent l="0" t="0" r="381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615940" cy="2760345"/>
                    </a:xfrm>
                    <a:prstGeom prst="rect">
                      <a:avLst/>
                    </a:prstGeom>
                  </pic:spPr>
                </pic:pic>
              </a:graphicData>
            </a:graphic>
          </wp:inline>
        </w:drawing>
      </w:r>
    </w:p>
    <w:p>
      <w:pPr>
        <w:widowControl/>
        <w:shd w:val="clear" w:color="auto" w:fill="FFFFFF"/>
        <w:wordWrap w:val="0"/>
        <w:spacing w:line="480" w:lineRule="auto"/>
        <w:ind w:firstLine="645"/>
        <w:rPr>
          <w:rFonts w:ascii="仿宋_GB2312" w:hAnsi="黑体" w:eastAsia="仿宋_GB2312"/>
          <w:sz w:val="32"/>
          <w:szCs w:val="32"/>
        </w:rPr>
      </w:pPr>
      <w:r>
        <w:rPr>
          <w:rFonts w:hint="eastAsia" w:ascii="仿宋_GB2312" w:hAnsi="黑体" w:eastAsia="仿宋_GB2312"/>
          <w:sz w:val="32"/>
          <w:szCs w:val="32"/>
        </w:rPr>
        <w:t>（2）根据租房补助申报页面要求，填报相关内容。</w:t>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3</w:t>
      </w:r>
      <w:r>
        <w:rPr>
          <w:rFonts w:ascii="仿宋_GB2312" w:hAnsi="黑体" w:eastAsia="仿宋_GB2312"/>
          <w:sz w:val="32"/>
          <w:szCs w:val="32"/>
        </w:rPr>
        <w:t>）下载并上传经法定代表人签署的</w:t>
      </w:r>
      <w:r>
        <w:rPr>
          <w:rFonts w:hint="eastAsia" w:ascii="仿宋_GB2312" w:hAnsi="黑体" w:eastAsia="仿宋_GB2312"/>
          <w:sz w:val="32"/>
          <w:szCs w:val="32"/>
        </w:rPr>
        <w:t>《深圳市总部企业租房补助申请表》，具体步骤如下：</w:t>
      </w:r>
    </w:p>
    <w:p>
      <w:pPr>
        <w:widowControl/>
        <w:shd w:val="clear" w:color="auto" w:fill="FFFFFF"/>
        <w:wordWrap w:val="0"/>
        <w:spacing w:line="480" w:lineRule="auto"/>
        <w:ind w:firstLine="645"/>
        <w:rPr>
          <w:rFonts w:ascii="仿宋_GB2312" w:hAnsi="黑体" w:eastAsia="仿宋_GB2312"/>
          <w:sz w:val="32"/>
          <w:szCs w:val="32"/>
        </w:rPr>
      </w:pPr>
      <w:r>
        <w:drawing>
          <wp:inline distT="0" distB="0" distL="114300" distR="114300">
            <wp:extent cx="5610860" cy="4346575"/>
            <wp:effectExtent l="0" t="0" r="2540" b="9525"/>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2"/>
                    <a:stretch>
                      <a:fillRect/>
                    </a:stretch>
                  </pic:blipFill>
                  <pic:spPr>
                    <a:xfrm>
                      <a:off x="0" y="0"/>
                      <a:ext cx="5610860" cy="4346575"/>
                    </a:xfrm>
                    <a:prstGeom prst="rect">
                      <a:avLst/>
                    </a:prstGeom>
                    <a:noFill/>
                    <a:ln>
                      <a:noFill/>
                    </a:ln>
                  </pic:spPr>
                </pic:pic>
              </a:graphicData>
            </a:graphic>
          </wp:inline>
        </w:drawing>
      </w:r>
      <w:r>
        <w:rPr>
          <w:rFonts w:ascii="仿宋_GB2312" w:hAnsi="黑体" w:eastAsia="仿宋_GB2312"/>
          <w:sz w:val="32"/>
          <w:szCs w:val="32"/>
        </w:rPr>
        <w:t>　　</w:t>
      </w:r>
      <w:r>
        <w:rPr>
          <w:rFonts w:ascii="仿宋_GB2312" w:hAnsi="黑体" w:eastAsia="仿宋_GB2312"/>
          <w:sz w:val="32"/>
          <w:szCs w:val="32"/>
        </w:rPr>
        <w:fldChar w:fldCharType="begin"/>
      </w:r>
      <w:r>
        <w:rPr>
          <w:rFonts w:ascii="仿宋_GB2312" w:hAnsi="黑体" w:eastAsia="仿宋_GB2312"/>
          <w:sz w:val="32"/>
          <w:szCs w:val="32"/>
        </w:rPr>
        <w:instrText xml:space="preserve"> </w:instrText>
      </w:r>
      <w:r>
        <w:rPr>
          <w:rFonts w:hint="eastAsia" w:ascii="仿宋_GB2312" w:hAnsi="黑体" w:eastAsia="仿宋_GB2312"/>
          <w:sz w:val="32"/>
          <w:szCs w:val="32"/>
        </w:rPr>
        <w:instrText xml:space="preserve">= 1 \* GB3</w:instrText>
      </w:r>
      <w:r>
        <w:rPr>
          <w:rFonts w:ascii="仿宋_GB2312" w:hAnsi="黑体" w:eastAsia="仿宋_GB2312"/>
          <w:sz w:val="32"/>
          <w:szCs w:val="32"/>
        </w:rPr>
        <w:instrText xml:space="preserve"> </w:instrText>
      </w:r>
      <w:r>
        <w:rPr>
          <w:rFonts w:ascii="仿宋_GB2312" w:hAnsi="黑体" w:eastAsia="仿宋_GB2312"/>
          <w:sz w:val="32"/>
          <w:szCs w:val="32"/>
        </w:rPr>
        <w:fldChar w:fldCharType="separate"/>
      </w:r>
      <w:r>
        <w:rPr>
          <w:rFonts w:hint="eastAsia" w:ascii="仿宋_GB2312" w:hAnsi="黑体" w:eastAsia="仿宋_GB2312"/>
          <w:sz w:val="32"/>
          <w:szCs w:val="32"/>
        </w:rPr>
        <w:t>①</w:t>
      </w:r>
      <w:r>
        <w:rPr>
          <w:rFonts w:ascii="仿宋_GB2312" w:hAnsi="黑体" w:eastAsia="仿宋_GB2312"/>
          <w:sz w:val="32"/>
          <w:szCs w:val="32"/>
        </w:rPr>
        <w:fldChar w:fldCharType="end"/>
      </w:r>
      <w:r>
        <w:rPr>
          <w:rFonts w:ascii="仿宋_GB2312" w:hAnsi="黑体" w:eastAsia="仿宋_GB2312"/>
          <w:sz w:val="32"/>
          <w:szCs w:val="32"/>
        </w:rPr>
        <w:t xml:space="preserve"> </w:t>
      </w:r>
      <w:r>
        <w:rPr>
          <w:rFonts w:hint="eastAsia" w:ascii="仿宋_GB2312" w:hAnsi="黑体" w:eastAsia="仿宋_GB2312"/>
          <w:sz w:val="32"/>
          <w:szCs w:val="32"/>
        </w:rPr>
        <w:t>点击“下载”，下载《深圳市总部企业租房补助申请表》；</w:t>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fldChar w:fldCharType="begin"/>
      </w:r>
      <w:r>
        <w:rPr>
          <w:rFonts w:ascii="仿宋_GB2312" w:hAnsi="黑体" w:eastAsia="仿宋_GB2312"/>
          <w:sz w:val="32"/>
          <w:szCs w:val="32"/>
        </w:rPr>
        <w:instrText xml:space="preserve"> </w:instrText>
      </w:r>
      <w:r>
        <w:rPr>
          <w:rFonts w:hint="eastAsia" w:ascii="仿宋_GB2312" w:hAnsi="黑体" w:eastAsia="仿宋_GB2312"/>
          <w:sz w:val="32"/>
          <w:szCs w:val="32"/>
        </w:rPr>
        <w:instrText xml:space="preserve">= 2 \* GB3</w:instrText>
      </w:r>
      <w:r>
        <w:rPr>
          <w:rFonts w:ascii="仿宋_GB2312" w:hAnsi="黑体" w:eastAsia="仿宋_GB2312"/>
          <w:sz w:val="32"/>
          <w:szCs w:val="32"/>
        </w:rPr>
        <w:instrText xml:space="preserve"> </w:instrText>
      </w:r>
      <w:r>
        <w:rPr>
          <w:rFonts w:ascii="仿宋_GB2312" w:hAnsi="黑体" w:eastAsia="仿宋_GB2312"/>
          <w:sz w:val="32"/>
          <w:szCs w:val="32"/>
        </w:rPr>
        <w:fldChar w:fldCharType="separate"/>
      </w:r>
      <w:r>
        <w:rPr>
          <w:rFonts w:hint="eastAsia" w:ascii="仿宋_GB2312" w:hAnsi="黑体" w:eastAsia="仿宋_GB2312"/>
          <w:sz w:val="32"/>
          <w:szCs w:val="32"/>
        </w:rPr>
        <w:t>②</w:t>
      </w:r>
      <w:r>
        <w:rPr>
          <w:rFonts w:ascii="仿宋_GB2312" w:hAnsi="黑体" w:eastAsia="仿宋_GB2312"/>
          <w:sz w:val="32"/>
          <w:szCs w:val="32"/>
        </w:rPr>
        <w:fldChar w:fldCharType="end"/>
      </w:r>
      <w:r>
        <w:rPr>
          <w:rFonts w:ascii="仿宋_GB2312" w:hAnsi="黑体" w:eastAsia="仿宋_GB2312"/>
          <w:sz w:val="32"/>
          <w:szCs w:val="32"/>
        </w:rPr>
        <w:t xml:space="preserve"> </w:t>
      </w:r>
      <w:r>
        <w:rPr>
          <w:rFonts w:hint="eastAsia" w:ascii="仿宋_GB2312" w:hAnsi="黑体" w:eastAsia="仿宋_GB2312"/>
          <w:sz w:val="32"/>
          <w:szCs w:val="32"/>
        </w:rPr>
        <w:t>打印申请表</w:t>
      </w:r>
      <w:r>
        <w:rPr>
          <w:rFonts w:ascii="仿宋_GB2312" w:hAnsi="黑体" w:eastAsia="仿宋_GB2312"/>
          <w:sz w:val="32"/>
          <w:szCs w:val="32"/>
        </w:rPr>
        <w:t xml:space="preserve"> &gt; 交由法定代表人签字 &gt; 把签字后的申请表扫描为PDF文档；</w:t>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fldChar w:fldCharType="begin"/>
      </w:r>
      <w:r>
        <w:rPr>
          <w:rFonts w:ascii="仿宋_GB2312" w:hAnsi="黑体" w:eastAsia="仿宋_GB2312"/>
          <w:sz w:val="32"/>
          <w:szCs w:val="32"/>
        </w:rPr>
        <w:instrText xml:space="preserve"> </w:instrText>
      </w:r>
      <w:r>
        <w:rPr>
          <w:rFonts w:hint="eastAsia" w:ascii="仿宋_GB2312" w:hAnsi="黑体" w:eastAsia="仿宋_GB2312"/>
          <w:sz w:val="32"/>
          <w:szCs w:val="32"/>
        </w:rPr>
        <w:instrText xml:space="preserve">= 3 \* GB3</w:instrText>
      </w:r>
      <w:r>
        <w:rPr>
          <w:rFonts w:ascii="仿宋_GB2312" w:hAnsi="黑体" w:eastAsia="仿宋_GB2312"/>
          <w:sz w:val="32"/>
          <w:szCs w:val="32"/>
        </w:rPr>
        <w:instrText xml:space="preserve"> </w:instrText>
      </w:r>
      <w:r>
        <w:rPr>
          <w:rFonts w:ascii="仿宋_GB2312" w:hAnsi="黑体" w:eastAsia="仿宋_GB2312"/>
          <w:sz w:val="32"/>
          <w:szCs w:val="32"/>
        </w:rPr>
        <w:fldChar w:fldCharType="separate"/>
      </w:r>
      <w:r>
        <w:rPr>
          <w:rFonts w:hint="eastAsia" w:ascii="仿宋_GB2312" w:hAnsi="黑体" w:eastAsia="仿宋_GB2312"/>
          <w:sz w:val="32"/>
          <w:szCs w:val="32"/>
        </w:rPr>
        <w:t>③</w:t>
      </w:r>
      <w:r>
        <w:rPr>
          <w:rFonts w:ascii="仿宋_GB2312" w:hAnsi="黑体" w:eastAsia="仿宋_GB2312"/>
          <w:sz w:val="32"/>
          <w:szCs w:val="32"/>
        </w:rPr>
        <w:fldChar w:fldCharType="end"/>
      </w:r>
      <w:r>
        <w:rPr>
          <w:rFonts w:ascii="仿宋_GB2312" w:hAnsi="黑体" w:eastAsia="仿宋_GB2312"/>
          <w:sz w:val="32"/>
          <w:szCs w:val="32"/>
        </w:rPr>
        <w:t xml:space="preserve"> 点击</w:t>
      </w:r>
      <w:r>
        <w:rPr>
          <w:rFonts w:hint="eastAsia" w:ascii="仿宋_GB2312" w:hAnsi="黑体" w:eastAsia="仿宋_GB2312"/>
          <w:sz w:val="32"/>
          <w:szCs w:val="32"/>
        </w:rPr>
        <w:t>“上传”，上传经</w:t>
      </w:r>
      <w:r>
        <w:rPr>
          <w:rFonts w:ascii="仿宋_GB2312" w:hAnsi="黑体" w:eastAsia="仿宋_GB2312"/>
          <w:sz w:val="32"/>
          <w:szCs w:val="32"/>
        </w:rPr>
        <w:t>法人的代表签字的申请表PDF文档。</w:t>
      </w:r>
    </w:p>
    <w:p>
      <w:pPr>
        <w:widowControl/>
        <w:shd w:val="clear" w:color="auto" w:fill="FFFFFF"/>
        <w:wordWrap w:val="0"/>
        <w:spacing w:line="480" w:lineRule="auto"/>
        <w:ind w:firstLine="645"/>
        <w:rPr>
          <w:rFonts w:ascii="仿宋_GB2312" w:hAnsi="黑体" w:eastAsia="仿宋_GB2312"/>
          <w:sz w:val="32"/>
          <w:szCs w:val="32"/>
        </w:rPr>
      </w:pPr>
      <w:r>
        <w:rPr>
          <w:rFonts w:hint="eastAsia" w:ascii="仿宋_GB2312" w:hAnsi="黑体" w:eastAsia="仿宋_GB2312"/>
          <w:sz w:val="32"/>
          <w:szCs w:val="32"/>
        </w:rPr>
        <w:t>（4）点击页面下方的“提交”按钮完成</w:t>
      </w:r>
      <w:r>
        <w:rPr>
          <w:rFonts w:hint="eastAsia" w:ascii="仿宋_GB2312" w:hAnsi="黑体" w:eastAsia="仿宋_GB2312"/>
          <w:sz w:val="32"/>
          <w:szCs w:val="32"/>
          <w:lang w:eastAsia="zh-CN"/>
        </w:rPr>
        <w:t>租房补助</w:t>
      </w:r>
      <w:r>
        <w:rPr>
          <w:rFonts w:hint="eastAsia" w:ascii="仿宋_GB2312" w:hAnsi="黑体" w:eastAsia="仿宋_GB2312"/>
          <w:sz w:val="32"/>
          <w:szCs w:val="32"/>
        </w:rPr>
        <w:t>申报。</w:t>
      </w:r>
    </w:p>
    <w:p>
      <w:pPr>
        <w:widowControl/>
        <w:shd w:val="clear" w:color="auto" w:fill="FFFFFF"/>
        <w:wordWrap w:val="0"/>
        <w:spacing w:line="480" w:lineRule="auto"/>
        <w:ind w:firstLine="645"/>
        <w:rPr>
          <w:rFonts w:ascii="楷体_GB2312" w:hAnsi="微软雅黑" w:eastAsia="楷体_GB2312" w:cs="宋体"/>
          <w:b/>
          <w:color w:val="000000" w:themeColor="text1"/>
          <w:kern w:val="0"/>
          <w:sz w:val="32"/>
          <w:szCs w:val="32"/>
          <w14:textFill>
            <w14:solidFill>
              <w14:schemeClr w14:val="tx1"/>
            </w14:solidFill>
          </w14:textFill>
        </w:rPr>
      </w:pPr>
      <w:r>
        <w:rPr>
          <w:rFonts w:hint="eastAsia" w:ascii="楷体_GB2312" w:hAnsi="微软雅黑" w:eastAsia="楷体_GB2312" w:cs="宋体"/>
          <w:b/>
          <w:color w:val="000000" w:themeColor="text1"/>
          <w:kern w:val="0"/>
          <w:sz w:val="32"/>
          <w:szCs w:val="32"/>
          <w14:textFill>
            <w14:solidFill>
              <w14:schemeClr w14:val="tx1"/>
            </w14:solidFill>
          </w14:textFill>
        </w:rPr>
        <w:t>（</w:t>
      </w:r>
      <w:r>
        <w:rPr>
          <w:rFonts w:ascii="楷体_GB2312" w:hAnsi="微软雅黑" w:eastAsia="楷体_GB2312" w:cs="宋体"/>
          <w:b/>
          <w:color w:val="000000" w:themeColor="text1"/>
          <w:kern w:val="0"/>
          <w:sz w:val="32"/>
          <w:szCs w:val="32"/>
          <w14:textFill>
            <w14:solidFill>
              <w14:schemeClr w14:val="tx1"/>
            </w14:solidFill>
          </w14:textFill>
        </w:rPr>
        <w:t>五</w:t>
      </w:r>
      <w:r>
        <w:rPr>
          <w:rFonts w:hint="eastAsia" w:ascii="楷体_GB2312" w:hAnsi="微软雅黑" w:eastAsia="楷体_GB2312" w:cs="宋体"/>
          <w:b/>
          <w:color w:val="000000" w:themeColor="text1"/>
          <w:kern w:val="0"/>
          <w:sz w:val="32"/>
          <w:szCs w:val="32"/>
          <w14:textFill>
            <w14:solidFill>
              <w14:schemeClr w14:val="tx1"/>
            </w14:solidFill>
          </w14:textFill>
        </w:rPr>
        <w:t>）总部企业购房补助</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t>1.申报</w:t>
      </w:r>
      <w:r>
        <w:rPr>
          <w:rFonts w:hint="eastAsia" w:ascii="仿宋_GB2312" w:hAnsi="微软雅黑" w:eastAsia="仿宋_GB2312" w:cs="宋体"/>
          <w:color w:val="000000" w:themeColor="text1"/>
          <w:kern w:val="0"/>
          <w:sz w:val="32"/>
          <w:szCs w:val="32"/>
          <w:lang w:eastAsia="zh-CN"/>
          <w14:textFill>
            <w14:solidFill>
              <w14:schemeClr w14:val="tx1"/>
            </w14:solidFill>
          </w14:textFill>
        </w:rPr>
        <w:t>要求</w:t>
      </w:r>
      <w:r>
        <w:rPr>
          <w:rFonts w:ascii="仿宋_GB2312" w:hAnsi="微软雅黑" w:eastAsia="仿宋_GB2312" w:cs="宋体"/>
          <w:color w:val="000000" w:themeColor="text1"/>
          <w:kern w:val="0"/>
          <w:sz w:val="32"/>
          <w:szCs w:val="32"/>
          <w14:textFill>
            <w14:solidFill>
              <w14:schemeClr w14:val="tx1"/>
            </w14:solidFill>
          </w14:textFill>
        </w:rPr>
        <w:t>：</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t>经</w:t>
      </w:r>
      <w:r>
        <w:rPr>
          <w:rFonts w:hint="eastAsia" w:ascii="仿宋_GB2312" w:hAnsi="微软雅黑" w:eastAsia="仿宋_GB2312" w:cs="宋体"/>
          <w:color w:val="000000" w:themeColor="text1"/>
          <w:kern w:val="0"/>
          <w:sz w:val="32"/>
          <w:szCs w:val="32"/>
          <w14:textFill>
            <w14:solidFill>
              <w14:schemeClr w14:val="tx1"/>
            </w14:solidFill>
          </w14:textFill>
        </w:rPr>
        <w:t>市发展和改革委员会或市政府核定通过的</w:t>
      </w:r>
      <w:r>
        <w:rPr>
          <w:rFonts w:ascii="仿宋_GB2312" w:hAnsi="黑体" w:eastAsia="仿宋_GB2312"/>
          <w:sz w:val="32"/>
          <w:szCs w:val="32"/>
        </w:rPr>
        <w:t>，</w:t>
      </w:r>
      <w:r>
        <w:rPr>
          <w:rFonts w:hint="eastAsia" w:ascii="仿宋_GB2312" w:hAnsi="黑体" w:eastAsia="仿宋_GB2312"/>
          <w:sz w:val="32"/>
          <w:szCs w:val="32"/>
        </w:rPr>
        <w:t>在本市无自有办公用房，首次购置总部自用办公用房的总部企业。</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2.补助标准：</w:t>
      </w:r>
    </w:p>
    <w:p>
      <w:pPr>
        <w:widowControl/>
        <w:shd w:val="clear" w:color="auto" w:fill="FFFFFF"/>
        <w:wordWrap w:val="0"/>
        <w:spacing w:line="480" w:lineRule="auto"/>
        <w:ind w:firstLine="645"/>
        <w:rPr>
          <w:rFonts w:hint="eastAsia"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按购买办公用房（不包括附属设施和配套用房，以及政策性优惠用房）房价的</w:t>
      </w:r>
      <w:r>
        <w:rPr>
          <w:rFonts w:ascii="仿宋_GB2312" w:hAnsi="微软雅黑" w:eastAsia="仿宋_GB2312" w:cs="宋体"/>
          <w:color w:val="000000" w:themeColor="text1"/>
          <w:kern w:val="0"/>
          <w:sz w:val="32"/>
          <w:szCs w:val="32"/>
          <w14:textFill>
            <w14:solidFill>
              <w14:schemeClr w14:val="tx1"/>
            </w14:solidFill>
          </w14:textFill>
        </w:rPr>
        <w:t>10%给予一次性补助，最高不超过5000万元</w:t>
      </w:r>
      <w:r>
        <w:rPr>
          <w:rFonts w:hint="eastAsia" w:ascii="仿宋_GB2312" w:hAnsi="微软雅黑" w:eastAsia="仿宋_GB2312" w:cs="宋体"/>
          <w:color w:val="000000" w:themeColor="text1"/>
          <w:kern w:val="0"/>
          <w:sz w:val="32"/>
          <w:szCs w:val="32"/>
          <w:lang w:eastAsia="zh-CN"/>
          <w14:textFill>
            <w14:solidFill>
              <w14:schemeClr w14:val="tx1"/>
            </w14:solidFill>
          </w14:textFill>
        </w:rPr>
        <w:t>，</w:t>
      </w:r>
      <w:r>
        <w:rPr>
          <w:rFonts w:hint="eastAsia" w:ascii="仿宋_GB2312" w:hAnsi="微软雅黑" w:eastAsia="仿宋_GB2312" w:cs="宋体"/>
          <w:color w:val="000000" w:themeColor="text1"/>
          <w:kern w:val="0"/>
          <w:sz w:val="32"/>
          <w:szCs w:val="32"/>
          <w14:textFill>
            <w14:solidFill>
              <w14:schemeClr w14:val="tx1"/>
            </w14:solidFill>
          </w14:textFill>
        </w:rPr>
        <w:t>最高不超过5000万元，并以企业上一年度在本市形成的地方财力为上限。</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3.申报</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材料</w:t>
      </w:r>
      <w:r>
        <w:rPr>
          <w:rFonts w:hint="eastAsia" w:ascii="仿宋_GB2312" w:hAnsi="微软雅黑" w:eastAsia="仿宋_GB2312" w:cs="宋体"/>
          <w:color w:val="000000" w:themeColor="text1"/>
          <w:kern w:val="0"/>
          <w:sz w:val="32"/>
          <w:szCs w:val="32"/>
          <w14:textFill>
            <w14:solidFill>
              <w14:schemeClr w14:val="tx1"/>
            </w14:solidFill>
          </w14:textFill>
        </w:rPr>
        <w:t>：</w:t>
      </w:r>
    </w:p>
    <w:p>
      <w:pPr>
        <w:widowControl/>
        <w:shd w:val="clear" w:color="auto" w:fill="FFFFFF"/>
        <w:wordWrap w:val="0"/>
        <w:spacing w:line="480" w:lineRule="auto"/>
        <w:ind w:firstLine="645"/>
        <w:rPr>
          <w:rFonts w:hint="eastAsia"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（1）</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总部企业购房补助申请表</w:t>
      </w:r>
    </w:p>
    <w:p>
      <w:pPr>
        <w:widowControl/>
        <w:shd w:val="clear" w:color="auto" w:fill="FFFFFF"/>
        <w:wordWrap w:val="0"/>
        <w:spacing w:line="480" w:lineRule="auto"/>
        <w:ind w:firstLine="645"/>
        <w:rPr>
          <w:rFonts w:hint="eastAsia" w:ascii="仿宋_GB2312" w:hAnsi="微软雅黑" w:eastAsia="仿宋_GB2312" w:cs="宋体"/>
          <w:color w:val="000000" w:themeColor="text1"/>
          <w:kern w:val="0"/>
          <w:sz w:val="32"/>
          <w:szCs w:val="32"/>
          <w:lang w:eastAsia="zh-CN"/>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2</w:t>
      </w:r>
      <w:r>
        <w:rPr>
          <w:rFonts w:hint="eastAsia" w:ascii="仿宋_GB2312" w:hAnsi="微软雅黑" w:eastAsia="仿宋_GB2312" w:cs="宋体"/>
          <w:color w:val="000000" w:themeColor="text1"/>
          <w:kern w:val="0"/>
          <w:sz w:val="32"/>
          <w:szCs w:val="32"/>
          <w14:textFill>
            <w14:solidFill>
              <w14:schemeClr w14:val="tx1"/>
            </w14:solidFill>
          </w14:textFill>
        </w:rPr>
        <w:t>）</w:t>
      </w:r>
      <w:r>
        <w:rPr>
          <w:rFonts w:hint="eastAsia" w:ascii="仿宋_GB2312" w:hAnsi="微软雅黑" w:eastAsia="仿宋_GB2312" w:cs="宋体"/>
          <w:color w:val="000000" w:themeColor="text1"/>
          <w:kern w:val="0"/>
          <w:sz w:val="32"/>
          <w:szCs w:val="32"/>
          <w:lang w:eastAsia="zh-CN"/>
          <w14:textFill>
            <w14:solidFill>
              <w14:schemeClr w14:val="tx1"/>
            </w14:solidFill>
          </w14:textFill>
        </w:rPr>
        <w:t>购买办公用房合同</w:t>
      </w:r>
    </w:p>
    <w:p>
      <w:pPr>
        <w:pStyle w:val="2"/>
        <w:ind w:firstLine="640" w:firstLineChars="200"/>
        <w:rPr>
          <w:rFonts w:hint="eastAsia" w:ascii="仿宋_GB2312" w:hAnsi="微软雅黑"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宋体"/>
          <w:color w:val="000000" w:themeColor="text1"/>
          <w:kern w:val="0"/>
          <w:sz w:val="32"/>
          <w:szCs w:val="32"/>
          <w:lang w:val="en-US" w:eastAsia="zh-CN" w:bidi="ar-SA"/>
          <w14:textFill>
            <w14:solidFill>
              <w14:schemeClr w14:val="tx1"/>
            </w14:solidFill>
          </w14:textFill>
        </w:rPr>
        <w:t>（3）购房发票</w:t>
      </w:r>
    </w:p>
    <w:p>
      <w:pPr>
        <w:pStyle w:val="2"/>
        <w:ind w:firstLine="640" w:firstLineChars="200"/>
      </w:pPr>
      <w:r>
        <w:rPr>
          <w:rFonts w:hint="eastAsia" w:ascii="仿宋_GB2312" w:hAnsi="微软雅黑" w:eastAsia="仿宋_GB2312" w:cs="宋体"/>
          <w:color w:val="000000" w:themeColor="text1"/>
          <w:kern w:val="0"/>
          <w:sz w:val="32"/>
          <w:szCs w:val="32"/>
          <w:lang w:val="en-US" w:eastAsia="zh-CN" w:bidi="ar-SA"/>
          <w14:textFill>
            <w14:solidFill>
              <w14:schemeClr w14:val="tx1"/>
            </w14:solidFill>
          </w14:textFill>
        </w:rPr>
        <w:t>（4）其他需要补充说明的材料</w:t>
      </w:r>
    </w:p>
    <w:p>
      <w:pPr>
        <w:widowControl/>
        <w:shd w:val="clear" w:color="auto" w:fill="FFFFFF"/>
        <w:wordWrap w:val="0"/>
        <w:spacing w:line="480" w:lineRule="auto"/>
        <w:ind w:firstLine="645"/>
        <w:rPr>
          <w:rFonts w:hint="eastAsia"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4</w:t>
      </w:r>
      <w:r>
        <w:rPr>
          <w:rFonts w:hint="eastAsia" w:ascii="仿宋_GB2312" w:hAnsi="微软雅黑" w:eastAsia="仿宋_GB2312" w:cs="宋体"/>
          <w:color w:val="000000" w:themeColor="text1"/>
          <w:kern w:val="0"/>
          <w:sz w:val="32"/>
          <w:szCs w:val="32"/>
          <w14:textFill>
            <w14:solidFill>
              <w14:schemeClr w14:val="tx1"/>
            </w14:solidFill>
          </w14:textFill>
        </w:rPr>
        <w:t>.申报流程：</w:t>
      </w:r>
    </w:p>
    <w:p>
      <w:pPr>
        <w:widowControl/>
        <w:shd w:val="clear" w:color="auto" w:fill="FFFFFF"/>
        <w:wordWrap w:val="0"/>
        <w:spacing w:line="480" w:lineRule="auto"/>
        <w:ind w:firstLine="645"/>
        <w:rPr>
          <w:rFonts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（1）进入“</w:t>
      </w:r>
      <w:r>
        <w:rPr>
          <w:rFonts w:hint="eastAsia" w:ascii="仿宋_GB2312" w:hAnsi="微软雅黑" w:eastAsia="仿宋_GB2312" w:cs="宋体"/>
          <w:color w:val="000000" w:themeColor="text1"/>
          <w:kern w:val="0"/>
          <w:sz w:val="32"/>
          <w:szCs w:val="32"/>
          <w:lang w:eastAsia="zh-CN"/>
          <w14:textFill>
            <w14:solidFill>
              <w14:schemeClr w14:val="tx1"/>
            </w14:solidFill>
          </w14:textFill>
        </w:rPr>
        <w:t>立即办理</w:t>
      </w:r>
      <w:r>
        <w:rPr>
          <w:rFonts w:hint="eastAsia" w:ascii="仿宋_GB2312" w:hAnsi="微软雅黑" w:eastAsia="仿宋_GB2312" w:cs="宋体"/>
          <w:color w:val="000000" w:themeColor="text1"/>
          <w:kern w:val="0"/>
          <w:sz w:val="32"/>
          <w:szCs w:val="32"/>
          <w14:textFill>
            <w14:solidFill>
              <w14:schemeClr w14:val="tx1"/>
            </w14:solidFill>
          </w14:textFill>
        </w:rPr>
        <w:t>”-“总部企业服务事项”-“</w:t>
      </w:r>
      <w:r>
        <w:rPr>
          <w:rFonts w:hint="eastAsia" w:ascii="仿宋_GB2312" w:hAnsi="微软雅黑" w:eastAsia="仿宋_GB2312" w:cs="宋体"/>
          <w:color w:val="000000" w:themeColor="text1"/>
          <w:kern w:val="0"/>
          <w:sz w:val="32"/>
          <w:szCs w:val="32"/>
          <w:lang w:eastAsia="zh-CN"/>
          <w14:textFill>
            <w14:solidFill>
              <w14:schemeClr w14:val="tx1"/>
            </w14:solidFill>
          </w14:textFill>
        </w:rPr>
        <w:t>购</w:t>
      </w:r>
      <w:r>
        <w:rPr>
          <w:rFonts w:hint="eastAsia" w:ascii="仿宋_GB2312" w:hAnsi="微软雅黑" w:eastAsia="仿宋_GB2312" w:cs="宋体"/>
          <w:color w:val="000000" w:themeColor="text1"/>
          <w:kern w:val="0"/>
          <w:sz w:val="32"/>
          <w:szCs w:val="32"/>
          <w14:textFill>
            <w14:solidFill>
              <w14:schemeClr w14:val="tx1"/>
            </w14:solidFill>
          </w14:textFill>
        </w:rPr>
        <w:t>房补助”</w:t>
      </w:r>
    </w:p>
    <w:p>
      <w:pPr>
        <w:widowControl/>
        <w:shd w:val="clear" w:color="auto" w:fill="FFFFFF"/>
        <w:spacing w:line="480" w:lineRule="auto"/>
        <w:jc w:val="center"/>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drawing>
          <wp:inline distT="0" distB="0" distL="0" distR="0">
            <wp:extent cx="5615940" cy="2760345"/>
            <wp:effectExtent l="0" t="0" r="381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615940" cy="2760345"/>
                    </a:xfrm>
                    <a:prstGeom prst="rect">
                      <a:avLst/>
                    </a:prstGeom>
                  </pic:spPr>
                </pic:pic>
              </a:graphicData>
            </a:graphic>
          </wp:inline>
        </w:drawing>
      </w:r>
    </w:p>
    <w:p>
      <w:pPr>
        <w:widowControl/>
        <w:shd w:val="clear" w:color="auto" w:fill="FFFFFF"/>
        <w:wordWrap w:val="0"/>
        <w:spacing w:line="480" w:lineRule="auto"/>
        <w:ind w:firstLine="645"/>
        <w:rPr>
          <w:rFonts w:ascii="仿宋_GB2312" w:hAnsi="黑体" w:eastAsia="仿宋_GB2312"/>
          <w:sz w:val="32"/>
          <w:szCs w:val="32"/>
        </w:rPr>
      </w:pPr>
      <w:r>
        <w:rPr>
          <w:rFonts w:hint="eastAsia" w:ascii="仿宋_GB2312" w:hAnsi="黑体" w:eastAsia="仿宋_GB2312"/>
          <w:sz w:val="32"/>
          <w:szCs w:val="32"/>
        </w:rPr>
        <w:t>（2）根据</w:t>
      </w:r>
      <w:r>
        <w:rPr>
          <w:rFonts w:hint="eastAsia" w:ascii="仿宋_GB2312" w:hAnsi="黑体" w:eastAsia="仿宋_GB2312"/>
          <w:sz w:val="32"/>
          <w:szCs w:val="32"/>
          <w:lang w:eastAsia="zh-CN"/>
        </w:rPr>
        <w:t>购</w:t>
      </w:r>
      <w:r>
        <w:rPr>
          <w:rFonts w:hint="eastAsia" w:ascii="仿宋_GB2312" w:hAnsi="黑体" w:eastAsia="仿宋_GB2312"/>
          <w:sz w:val="32"/>
          <w:szCs w:val="32"/>
        </w:rPr>
        <w:t>房补助申报页面要求，填报相关内容。</w:t>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3</w:t>
      </w:r>
      <w:r>
        <w:rPr>
          <w:rFonts w:ascii="仿宋_GB2312" w:hAnsi="黑体" w:eastAsia="仿宋_GB2312"/>
          <w:sz w:val="32"/>
          <w:szCs w:val="32"/>
        </w:rPr>
        <w:t>）下载并上传经法定代表人签署的</w:t>
      </w:r>
      <w:r>
        <w:rPr>
          <w:rFonts w:hint="eastAsia" w:ascii="仿宋_GB2312" w:hAnsi="黑体" w:eastAsia="仿宋_GB2312"/>
          <w:sz w:val="32"/>
          <w:szCs w:val="32"/>
        </w:rPr>
        <w:t>《深圳市总部企业</w:t>
      </w:r>
      <w:r>
        <w:rPr>
          <w:rFonts w:hint="eastAsia" w:ascii="仿宋_GB2312" w:hAnsi="黑体" w:eastAsia="仿宋_GB2312"/>
          <w:sz w:val="32"/>
          <w:szCs w:val="32"/>
          <w:lang w:eastAsia="zh-CN"/>
        </w:rPr>
        <w:t>购</w:t>
      </w:r>
      <w:r>
        <w:rPr>
          <w:rFonts w:hint="eastAsia" w:ascii="仿宋_GB2312" w:hAnsi="黑体" w:eastAsia="仿宋_GB2312"/>
          <w:sz w:val="32"/>
          <w:szCs w:val="32"/>
        </w:rPr>
        <w:t>房补助申请表》，具体步骤如下：</w:t>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fldChar w:fldCharType="begin"/>
      </w:r>
      <w:r>
        <w:rPr>
          <w:rFonts w:ascii="仿宋_GB2312" w:hAnsi="黑体" w:eastAsia="仿宋_GB2312"/>
          <w:sz w:val="32"/>
          <w:szCs w:val="32"/>
        </w:rPr>
        <w:instrText xml:space="preserve"> </w:instrText>
      </w:r>
      <w:r>
        <w:rPr>
          <w:rFonts w:hint="eastAsia" w:ascii="仿宋_GB2312" w:hAnsi="黑体" w:eastAsia="仿宋_GB2312"/>
          <w:sz w:val="32"/>
          <w:szCs w:val="32"/>
        </w:rPr>
        <w:instrText xml:space="preserve">= 1 \* GB3</w:instrText>
      </w:r>
      <w:r>
        <w:rPr>
          <w:rFonts w:ascii="仿宋_GB2312" w:hAnsi="黑体" w:eastAsia="仿宋_GB2312"/>
          <w:sz w:val="32"/>
          <w:szCs w:val="32"/>
        </w:rPr>
        <w:instrText xml:space="preserve"> </w:instrText>
      </w:r>
      <w:r>
        <w:rPr>
          <w:rFonts w:ascii="仿宋_GB2312" w:hAnsi="黑体" w:eastAsia="仿宋_GB2312"/>
          <w:sz w:val="32"/>
          <w:szCs w:val="32"/>
        </w:rPr>
        <w:fldChar w:fldCharType="separate"/>
      </w:r>
      <w:r>
        <w:rPr>
          <w:rFonts w:hint="eastAsia" w:ascii="仿宋_GB2312" w:hAnsi="黑体" w:eastAsia="仿宋_GB2312"/>
          <w:sz w:val="32"/>
          <w:szCs w:val="32"/>
        </w:rPr>
        <w:t>①</w:t>
      </w:r>
      <w:r>
        <w:rPr>
          <w:rFonts w:ascii="仿宋_GB2312" w:hAnsi="黑体" w:eastAsia="仿宋_GB2312"/>
          <w:sz w:val="32"/>
          <w:szCs w:val="32"/>
        </w:rPr>
        <w:fldChar w:fldCharType="end"/>
      </w:r>
      <w:r>
        <w:rPr>
          <w:rFonts w:ascii="仿宋_GB2312" w:hAnsi="黑体" w:eastAsia="仿宋_GB2312"/>
          <w:sz w:val="32"/>
          <w:szCs w:val="32"/>
        </w:rPr>
        <w:t xml:space="preserve"> </w:t>
      </w:r>
      <w:r>
        <w:rPr>
          <w:rFonts w:hint="eastAsia" w:ascii="仿宋_GB2312" w:hAnsi="黑体" w:eastAsia="仿宋_GB2312"/>
          <w:sz w:val="32"/>
          <w:szCs w:val="32"/>
        </w:rPr>
        <w:t>点击“下载”，下载《深圳市总部企业</w:t>
      </w:r>
      <w:r>
        <w:rPr>
          <w:rFonts w:hint="eastAsia" w:ascii="仿宋_GB2312" w:hAnsi="黑体" w:eastAsia="仿宋_GB2312"/>
          <w:sz w:val="32"/>
          <w:szCs w:val="32"/>
          <w:lang w:eastAsia="zh-CN"/>
        </w:rPr>
        <w:t>购</w:t>
      </w:r>
      <w:r>
        <w:rPr>
          <w:rFonts w:hint="eastAsia" w:ascii="仿宋_GB2312" w:hAnsi="黑体" w:eastAsia="仿宋_GB2312"/>
          <w:sz w:val="32"/>
          <w:szCs w:val="32"/>
        </w:rPr>
        <w:t>房补助申请表》；</w:t>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fldChar w:fldCharType="begin"/>
      </w:r>
      <w:r>
        <w:rPr>
          <w:rFonts w:ascii="仿宋_GB2312" w:hAnsi="黑体" w:eastAsia="仿宋_GB2312"/>
          <w:sz w:val="32"/>
          <w:szCs w:val="32"/>
        </w:rPr>
        <w:instrText xml:space="preserve"> </w:instrText>
      </w:r>
      <w:r>
        <w:rPr>
          <w:rFonts w:hint="eastAsia" w:ascii="仿宋_GB2312" w:hAnsi="黑体" w:eastAsia="仿宋_GB2312"/>
          <w:sz w:val="32"/>
          <w:szCs w:val="32"/>
        </w:rPr>
        <w:instrText xml:space="preserve">= 2 \* GB3</w:instrText>
      </w:r>
      <w:r>
        <w:rPr>
          <w:rFonts w:ascii="仿宋_GB2312" w:hAnsi="黑体" w:eastAsia="仿宋_GB2312"/>
          <w:sz w:val="32"/>
          <w:szCs w:val="32"/>
        </w:rPr>
        <w:instrText xml:space="preserve"> </w:instrText>
      </w:r>
      <w:r>
        <w:rPr>
          <w:rFonts w:ascii="仿宋_GB2312" w:hAnsi="黑体" w:eastAsia="仿宋_GB2312"/>
          <w:sz w:val="32"/>
          <w:szCs w:val="32"/>
        </w:rPr>
        <w:fldChar w:fldCharType="separate"/>
      </w:r>
      <w:r>
        <w:rPr>
          <w:rFonts w:hint="eastAsia" w:ascii="仿宋_GB2312" w:hAnsi="黑体" w:eastAsia="仿宋_GB2312"/>
          <w:sz w:val="32"/>
          <w:szCs w:val="32"/>
        </w:rPr>
        <w:t>②</w:t>
      </w:r>
      <w:r>
        <w:rPr>
          <w:rFonts w:ascii="仿宋_GB2312" w:hAnsi="黑体" w:eastAsia="仿宋_GB2312"/>
          <w:sz w:val="32"/>
          <w:szCs w:val="32"/>
        </w:rPr>
        <w:fldChar w:fldCharType="end"/>
      </w:r>
      <w:r>
        <w:rPr>
          <w:rFonts w:ascii="仿宋_GB2312" w:hAnsi="黑体" w:eastAsia="仿宋_GB2312"/>
          <w:sz w:val="32"/>
          <w:szCs w:val="32"/>
        </w:rPr>
        <w:t xml:space="preserve"> </w:t>
      </w:r>
      <w:r>
        <w:rPr>
          <w:rFonts w:hint="eastAsia" w:ascii="仿宋_GB2312" w:hAnsi="黑体" w:eastAsia="仿宋_GB2312"/>
          <w:sz w:val="32"/>
          <w:szCs w:val="32"/>
        </w:rPr>
        <w:t>打印申请表</w:t>
      </w:r>
      <w:r>
        <w:rPr>
          <w:rFonts w:ascii="仿宋_GB2312" w:hAnsi="黑体" w:eastAsia="仿宋_GB2312"/>
          <w:sz w:val="32"/>
          <w:szCs w:val="32"/>
        </w:rPr>
        <w:t xml:space="preserve"> &gt; 交由法定代表人签字 &gt; 把签字后的申请表扫描为PDF文档；</w:t>
      </w:r>
    </w:p>
    <w:p>
      <w:pPr>
        <w:widowControl/>
        <w:shd w:val="clear" w:color="auto" w:fill="FFFFFF"/>
        <w:wordWrap w:val="0"/>
        <w:spacing w:line="480" w:lineRule="auto"/>
        <w:ind w:firstLine="645"/>
        <w:rPr>
          <w:rFonts w:ascii="仿宋_GB2312" w:hAnsi="黑体" w:eastAsia="仿宋_GB2312"/>
          <w:sz w:val="32"/>
          <w:szCs w:val="32"/>
        </w:rPr>
      </w:pPr>
      <w:r>
        <w:rPr>
          <w:rFonts w:ascii="仿宋_GB2312" w:hAnsi="黑体" w:eastAsia="仿宋_GB2312"/>
          <w:sz w:val="32"/>
          <w:szCs w:val="32"/>
        </w:rPr>
        <w:fldChar w:fldCharType="begin"/>
      </w:r>
      <w:r>
        <w:rPr>
          <w:rFonts w:ascii="仿宋_GB2312" w:hAnsi="黑体" w:eastAsia="仿宋_GB2312"/>
          <w:sz w:val="32"/>
          <w:szCs w:val="32"/>
        </w:rPr>
        <w:instrText xml:space="preserve"> </w:instrText>
      </w:r>
      <w:r>
        <w:rPr>
          <w:rFonts w:hint="eastAsia" w:ascii="仿宋_GB2312" w:hAnsi="黑体" w:eastAsia="仿宋_GB2312"/>
          <w:sz w:val="32"/>
          <w:szCs w:val="32"/>
        </w:rPr>
        <w:instrText xml:space="preserve">= 3 \* GB3</w:instrText>
      </w:r>
      <w:r>
        <w:rPr>
          <w:rFonts w:ascii="仿宋_GB2312" w:hAnsi="黑体" w:eastAsia="仿宋_GB2312"/>
          <w:sz w:val="32"/>
          <w:szCs w:val="32"/>
        </w:rPr>
        <w:instrText xml:space="preserve"> </w:instrText>
      </w:r>
      <w:r>
        <w:rPr>
          <w:rFonts w:ascii="仿宋_GB2312" w:hAnsi="黑体" w:eastAsia="仿宋_GB2312"/>
          <w:sz w:val="32"/>
          <w:szCs w:val="32"/>
        </w:rPr>
        <w:fldChar w:fldCharType="separate"/>
      </w:r>
      <w:r>
        <w:rPr>
          <w:rFonts w:hint="eastAsia" w:ascii="仿宋_GB2312" w:hAnsi="黑体" w:eastAsia="仿宋_GB2312"/>
          <w:sz w:val="32"/>
          <w:szCs w:val="32"/>
        </w:rPr>
        <w:t>③</w:t>
      </w:r>
      <w:r>
        <w:rPr>
          <w:rFonts w:ascii="仿宋_GB2312" w:hAnsi="黑体" w:eastAsia="仿宋_GB2312"/>
          <w:sz w:val="32"/>
          <w:szCs w:val="32"/>
        </w:rPr>
        <w:fldChar w:fldCharType="end"/>
      </w:r>
      <w:r>
        <w:rPr>
          <w:rFonts w:ascii="仿宋_GB2312" w:hAnsi="黑体" w:eastAsia="仿宋_GB2312"/>
          <w:sz w:val="32"/>
          <w:szCs w:val="32"/>
        </w:rPr>
        <w:t xml:space="preserve"> 点击</w:t>
      </w:r>
      <w:r>
        <w:rPr>
          <w:rFonts w:hint="eastAsia" w:ascii="仿宋_GB2312" w:hAnsi="黑体" w:eastAsia="仿宋_GB2312"/>
          <w:sz w:val="32"/>
          <w:szCs w:val="32"/>
        </w:rPr>
        <w:t>“上传”，上传经</w:t>
      </w:r>
      <w:r>
        <w:rPr>
          <w:rFonts w:ascii="仿宋_GB2312" w:hAnsi="黑体" w:eastAsia="仿宋_GB2312"/>
          <w:sz w:val="32"/>
          <w:szCs w:val="32"/>
        </w:rPr>
        <w:t>法人的代表签字的申请表PDF文档。</w:t>
      </w:r>
    </w:p>
    <w:p>
      <w:pPr>
        <w:pStyle w:val="2"/>
      </w:pPr>
      <w:r>
        <w:rPr>
          <w:rFonts w:hint="eastAsia" w:ascii="仿宋_GB2312" w:hAnsi="黑体" w:eastAsia="仿宋_GB2312"/>
          <w:sz w:val="32"/>
          <w:szCs w:val="32"/>
        </w:rPr>
        <w:t>（4）点击页面下方的“提交”按钮完成</w:t>
      </w:r>
      <w:r>
        <w:rPr>
          <w:rFonts w:hint="eastAsia" w:ascii="仿宋_GB2312" w:hAnsi="黑体" w:eastAsia="仿宋_GB2312"/>
          <w:sz w:val="32"/>
          <w:szCs w:val="32"/>
          <w:lang w:eastAsia="zh-CN"/>
        </w:rPr>
        <w:t>购房补助</w:t>
      </w:r>
      <w:r>
        <w:rPr>
          <w:rFonts w:hint="eastAsia" w:ascii="仿宋_GB2312" w:hAnsi="黑体" w:eastAsia="仿宋_GB2312"/>
          <w:sz w:val="32"/>
          <w:szCs w:val="32"/>
        </w:rPr>
        <w:t>申报。</w:t>
      </w:r>
    </w:p>
    <w:p>
      <w:pPr>
        <w:widowControl/>
        <w:shd w:val="clear" w:color="auto" w:fill="FFFFFF"/>
        <w:wordWrap w:val="0"/>
        <w:spacing w:line="480" w:lineRule="auto"/>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　　四、其他事项</w:t>
      </w:r>
    </w:p>
    <w:p>
      <w:pPr>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（一）关于总部企业统计核算范围</w:t>
      </w:r>
    </w:p>
    <w:p>
      <w:pPr>
        <w:ind w:firstLine="640" w:firstLineChars="200"/>
        <w:rPr>
          <w:rFonts w:hint="default" w:ascii="仿宋_GB2312" w:hAnsi="黑体" w:eastAsia="仿宋_GB2312"/>
          <w:sz w:val="32"/>
          <w:szCs w:val="32"/>
          <w:highlight w:val="none"/>
          <w:lang w:val="en-US" w:eastAsia="zh-CN"/>
        </w:rPr>
      </w:pPr>
      <w:r>
        <w:rPr>
          <w:rFonts w:hint="eastAsia" w:ascii="仿宋_GB2312" w:hAnsi="Times New Roman" w:eastAsia="仿宋_GB2312" w:cs="Times New Roman"/>
          <w:sz w:val="32"/>
          <w:szCs w:val="32"/>
        </w:rPr>
        <w:t>《实施办法》所称总部企业产值规模（营业收入）、形成的地方财力以申报企业独立法人（含分支机构）及其能够并入财务报表且实际控制的我市公司作为统计核算口径</w:t>
      </w:r>
      <w:r>
        <w:rPr>
          <w:rFonts w:hint="eastAsia" w:ascii="仿宋_GB2312" w:hAnsi="Times New Roman" w:eastAsia="仿宋_GB2312" w:cs="Times New Roman"/>
          <w:sz w:val="32"/>
          <w:szCs w:val="32"/>
          <w:lang w:eastAsia="zh-CN"/>
        </w:rPr>
        <w:t>，</w:t>
      </w:r>
      <w:r>
        <w:rPr>
          <w:rFonts w:hint="eastAsia" w:ascii="仿宋_GB2312" w:hAnsi="黑体" w:eastAsia="仿宋_GB2312"/>
          <w:sz w:val="32"/>
          <w:szCs w:val="32"/>
          <w:highlight w:val="none"/>
          <w:lang w:eastAsia="zh-CN"/>
        </w:rPr>
        <w:t>以经审计的财务报告及形成实际控制的相关证明材料为准。如企业提交的子公司名单有增加，将以最新的子公司名单倒查前三年</w:t>
      </w:r>
      <w:r>
        <w:rPr>
          <w:rFonts w:hint="eastAsia" w:ascii="仿宋_GB2312" w:hAnsi="Times New Roman" w:eastAsia="仿宋_GB2312" w:cs="Times New Roman"/>
          <w:sz w:val="32"/>
          <w:szCs w:val="32"/>
        </w:rPr>
        <w:t>产值规模（营业收入）</w:t>
      </w:r>
      <w:r>
        <w:rPr>
          <w:rFonts w:hint="eastAsia" w:ascii="仿宋_GB2312" w:hAnsi="Times New Roman" w:eastAsia="仿宋_GB2312" w:cs="Times New Roman"/>
          <w:sz w:val="32"/>
          <w:szCs w:val="32"/>
          <w:lang w:eastAsia="zh-CN"/>
        </w:rPr>
        <w:t>和形成地方财力作为奖励与</w:t>
      </w:r>
      <w:r>
        <w:rPr>
          <w:rFonts w:hint="eastAsia" w:ascii="仿宋_GB2312" w:hAnsi="Times New Roman" w:eastAsia="仿宋_GB2312" w:cs="Times New Roman"/>
          <w:sz w:val="32"/>
          <w:szCs w:val="32"/>
          <w:lang w:val="en-US" w:eastAsia="zh-CN"/>
        </w:rPr>
        <w:t>补助计算依据。</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rPr>
        <w:t>总部企业的产值规模（营业收入）和地方财力，</w:t>
      </w:r>
      <w:r>
        <w:rPr>
          <w:rFonts w:ascii="仿宋_GB2312" w:hAnsi="黑体" w:eastAsia="仿宋_GB2312"/>
          <w:sz w:val="32"/>
          <w:szCs w:val="32"/>
        </w:rPr>
        <w:t>以</w:t>
      </w:r>
      <w:r>
        <w:rPr>
          <w:rFonts w:hint="eastAsia" w:ascii="仿宋_GB2312" w:hAnsi="黑体" w:eastAsia="仿宋_GB2312"/>
          <w:sz w:val="32"/>
          <w:szCs w:val="32"/>
        </w:rPr>
        <w:t>市</w:t>
      </w:r>
      <w:r>
        <w:rPr>
          <w:rFonts w:ascii="仿宋_GB2312" w:hAnsi="黑体" w:eastAsia="仿宋_GB2312"/>
          <w:sz w:val="32"/>
          <w:szCs w:val="32"/>
        </w:rPr>
        <w:t>统计、</w:t>
      </w:r>
      <w:r>
        <w:rPr>
          <w:rFonts w:hint="eastAsia" w:ascii="仿宋_GB2312" w:hAnsi="黑体" w:eastAsia="仿宋_GB2312"/>
          <w:sz w:val="32"/>
          <w:szCs w:val="32"/>
        </w:rPr>
        <w:t>税务</w:t>
      </w:r>
      <w:r>
        <w:rPr>
          <w:rFonts w:ascii="仿宋_GB2312" w:hAnsi="黑体" w:eastAsia="仿宋_GB2312"/>
          <w:sz w:val="32"/>
          <w:szCs w:val="32"/>
        </w:rPr>
        <w:t>部门提供的数据</w:t>
      </w:r>
      <w:r>
        <w:rPr>
          <w:rFonts w:hint="eastAsia" w:ascii="仿宋_GB2312" w:hAnsi="黑体" w:eastAsia="仿宋_GB2312"/>
          <w:sz w:val="32"/>
          <w:szCs w:val="32"/>
        </w:rPr>
        <w:t>为准</w:t>
      </w:r>
      <w:r>
        <w:rPr>
          <w:rFonts w:ascii="仿宋_GB2312" w:hAnsi="黑体" w:eastAsia="仿宋_GB2312"/>
          <w:sz w:val="32"/>
          <w:szCs w:val="32"/>
        </w:rPr>
        <w:t>。</w:t>
      </w:r>
      <w:r>
        <w:rPr>
          <w:rFonts w:hint="eastAsia" w:ascii="仿宋_GB2312" w:hAnsi="Times New Roman" w:eastAsia="仿宋_GB2312" w:cs="Times New Roman"/>
          <w:sz w:val="32"/>
          <w:szCs w:val="32"/>
        </w:rPr>
        <w:t>各年度股权关系以当年12月31日股权登记状况为准</w:t>
      </w:r>
      <w:r>
        <w:rPr>
          <w:rFonts w:hint="eastAsia" w:ascii="仿宋_GB2312" w:hAnsi="黑体" w:eastAsia="仿宋_GB2312"/>
          <w:sz w:val="32"/>
          <w:szCs w:val="32"/>
          <w:highlight w:val="none"/>
          <w:lang w:eastAsia="zh-CN"/>
        </w:rPr>
        <w:t>。</w:t>
      </w:r>
    </w:p>
    <w:p>
      <w:pPr>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（二）关于形成本市地方财力</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实施办法》所称形成本市地方财力，是指申报企业在我市缴纳的税款入库期内，企业所得税、增值税、城市维护建设税、印花税、地方教育费附加、教育费附加、房产税、城镇土地使用税、文化事业建设费计入地方分成部分。</w:t>
      </w:r>
    </w:p>
    <w:p>
      <w:pPr>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（三）关于不重复统计原则</w:t>
      </w:r>
    </w:p>
    <w:p>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申报企业的下属公司独立提出申请享受总部企业支持政策的，其下属公司在本市统计核算的产值规模（营业收入）和形成地方财力不再重复计入作为上级公司的申报企业。</w:t>
      </w:r>
    </w:p>
    <w:p>
      <w:pPr>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w:t>
      </w:r>
      <w:r>
        <w:rPr>
          <w:rFonts w:hint="eastAsia" w:ascii="楷体_GB2312" w:hAnsi="Times New Roman" w:eastAsia="楷体_GB2312" w:cs="Times New Roman"/>
          <w:sz w:val="32"/>
          <w:szCs w:val="32"/>
          <w:lang w:eastAsia="zh-CN"/>
        </w:rPr>
        <w:t>四</w:t>
      </w:r>
      <w:r>
        <w:rPr>
          <w:rFonts w:hint="eastAsia" w:ascii="楷体_GB2312" w:hAnsi="Times New Roman" w:eastAsia="楷体_GB2312" w:cs="Times New Roman"/>
          <w:sz w:val="32"/>
          <w:szCs w:val="32"/>
        </w:rPr>
        <w:t>）关于不重复享受同类型优惠政策原则</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《实施办法》所规定的各项支持政策与市级其他同类型优惠支持政策不得重复享受。</w:t>
      </w:r>
    </w:p>
    <w:p>
      <w:pPr>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w:t>
      </w:r>
      <w:r>
        <w:rPr>
          <w:rFonts w:hint="eastAsia" w:ascii="楷体_GB2312" w:hAnsi="Times New Roman" w:eastAsia="楷体_GB2312" w:cs="Times New Roman"/>
          <w:sz w:val="32"/>
          <w:szCs w:val="32"/>
          <w:lang w:eastAsia="zh-CN"/>
        </w:rPr>
        <w:t>五</w:t>
      </w:r>
      <w:r>
        <w:rPr>
          <w:rFonts w:hint="eastAsia" w:ascii="楷体_GB2312" w:hAnsi="Times New Roman" w:eastAsia="楷体_GB2312" w:cs="Times New Roman"/>
          <w:sz w:val="32"/>
          <w:szCs w:val="32"/>
        </w:rPr>
        <w:t>）关于申报材料真实可靠原则</w:t>
      </w:r>
    </w:p>
    <w:p>
      <w:pPr>
        <w:ind w:firstLine="640" w:firstLineChars="200"/>
        <w:rPr>
          <w:rFonts w:hint="eastAsia"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申报企业对提交材料的真实性负责，以隐瞒真实情况、弄虚作假等行为获得总部企业资格或奖励补助的，按照《实施办法》第二十</w:t>
      </w:r>
      <w:r>
        <w:rPr>
          <w:rFonts w:hint="eastAsia" w:ascii="仿宋_GB2312" w:hAnsi="微软雅黑" w:eastAsia="仿宋_GB2312" w:cs="宋体"/>
          <w:color w:val="000000" w:themeColor="text1"/>
          <w:kern w:val="0"/>
          <w:sz w:val="32"/>
          <w:szCs w:val="32"/>
          <w:lang w:eastAsia="zh-CN"/>
          <w14:textFill>
            <w14:solidFill>
              <w14:schemeClr w14:val="tx1"/>
            </w14:solidFill>
          </w14:textFill>
        </w:rPr>
        <w:t>八</w:t>
      </w:r>
      <w:r>
        <w:rPr>
          <w:rFonts w:hint="eastAsia" w:ascii="仿宋_GB2312" w:hAnsi="微软雅黑" w:eastAsia="仿宋_GB2312" w:cs="宋体"/>
          <w:color w:val="000000" w:themeColor="text1"/>
          <w:kern w:val="0"/>
          <w:sz w:val="32"/>
          <w:szCs w:val="32"/>
          <w14:textFill>
            <w14:solidFill>
              <w14:schemeClr w14:val="tx1"/>
            </w14:solidFill>
          </w14:textFill>
        </w:rPr>
        <w:t>条的规定处理。</w:t>
      </w:r>
    </w:p>
    <w:p>
      <w:pPr>
        <w:ind w:firstLine="640" w:firstLineChars="200"/>
        <w:rPr>
          <w:rFonts w:hint="eastAsia" w:ascii="楷体_GB2312" w:hAnsi="Times New Roman" w:eastAsia="楷体_GB2312" w:cs="Times New Roman"/>
          <w:sz w:val="32"/>
          <w:szCs w:val="32"/>
          <w:lang w:eastAsia="zh-CN"/>
        </w:rPr>
      </w:pPr>
      <w:r>
        <w:rPr>
          <w:rFonts w:hint="eastAsia" w:ascii="楷体_GB2312" w:hAnsi="Times New Roman" w:eastAsia="楷体_GB2312" w:cs="Times New Roman"/>
          <w:sz w:val="32"/>
          <w:szCs w:val="32"/>
        </w:rPr>
        <w:t>（</w:t>
      </w:r>
      <w:r>
        <w:rPr>
          <w:rFonts w:hint="eastAsia" w:ascii="楷体_GB2312" w:hAnsi="Times New Roman" w:eastAsia="楷体_GB2312" w:cs="Times New Roman"/>
          <w:sz w:val="32"/>
          <w:szCs w:val="32"/>
          <w:lang w:eastAsia="zh-CN"/>
        </w:rPr>
        <w:t>六</w:t>
      </w:r>
      <w:r>
        <w:rPr>
          <w:rFonts w:hint="eastAsia" w:ascii="楷体_GB2312" w:hAnsi="Times New Roman" w:eastAsia="楷体_GB2312" w:cs="Times New Roman"/>
          <w:sz w:val="32"/>
          <w:szCs w:val="32"/>
        </w:rPr>
        <w:t>）关于</w:t>
      </w:r>
      <w:r>
        <w:rPr>
          <w:rFonts w:hint="eastAsia" w:ascii="楷体_GB2312" w:hAnsi="Times New Roman" w:eastAsia="楷体_GB2312" w:cs="Times New Roman"/>
          <w:sz w:val="32"/>
          <w:szCs w:val="32"/>
          <w:lang w:eastAsia="zh-CN"/>
        </w:rPr>
        <w:t>有关材料主体情况</w:t>
      </w:r>
    </w:p>
    <w:p>
      <w:pPr>
        <w:ind w:firstLine="640" w:firstLineChars="200"/>
        <w:rPr>
          <w:rFonts w:hint="eastAsia"/>
          <w:lang w:eastAsia="zh-CN"/>
        </w:rPr>
      </w:pPr>
      <w:r>
        <w:rPr>
          <w:rFonts w:hint="eastAsia" w:ascii="仿宋_GB2312" w:hAnsi="微软雅黑" w:eastAsia="仿宋_GB2312" w:cs="宋体"/>
          <w:color w:val="000000" w:themeColor="text1"/>
          <w:kern w:val="0"/>
          <w:sz w:val="32"/>
          <w:szCs w:val="32"/>
          <w14:textFill>
            <w14:solidFill>
              <w14:schemeClr w14:val="tx1"/>
            </w14:solidFill>
          </w14:textFill>
        </w:rPr>
        <w:t>申报企业</w:t>
      </w:r>
      <w:r>
        <w:rPr>
          <w:rFonts w:hint="eastAsia" w:ascii="仿宋_GB2312" w:hAnsi="微软雅黑" w:eastAsia="仿宋_GB2312" w:cs="宋体"/>
          <w:color w:val="000000" w:themeColor="text1"/>
          <w:kern w:val="0"/>
          <w:sz w:val="32"/>
          <w:szCs w:val="32"/>
          <w:lang w:eastAsia="zh-CN"/>
          <w14:textFill>
            <w14:solidFill>
              <w14:schemeClr w14:val="tx1"/>
            </w14:solidFill>
          </w14:textFill>
        </w:rPr>
        <w:t>所提供的有关材料（包括但不限于申请表、租购房合同、发票等材料）上的企业名称对应的统一社会信用代码须与申报企业一致</w:t>
      </w:r>
      <w:r>
        <w:rPr>
          <w:rFonts w:hint="eastAsia" w:ascii="仿宋_GB2312" w:hAnsi="微软雅黑" w:eastAsia="仿宋_GB2312" w:cs="宋体"/>
          <w:color w:val="000000" w:themeColor="text1"/>
          <w:kern w:val="0"/>
          <w:sz w:val="32"/>
          <w:szCs w:val="32"/>
          <w14:textFill>
            <w14:solidFill>
              <w14:schemeClr w14:val="tx1"/>
            </w14:solidFill>
          </w14:textFill>
        </w:rPr>
        <w:t>。</w:t>
      </w:r>
    </w:p>
    <w:p>
      <w:pPr>
        <w:ind w:firstLine="640" w:firstLineChars="200"/>
        <w:rPr>
          <w:rFonts w:hint="eastAsia" w:ascii="楷体_GB2312" w:hAnsi="Times New Roman" w:eastAsia="楷体_GB2312" w:cs="Times New Roman"/>
          <w:sz w:val="32"/>
          <w:szCs w:val="32"/>
          <w:lang w:eastAsia="zh-CN"/>
        </w:rPr>
      </w:pPr>
      <w:r>
        <w:rPr>
          <w:rFonts w:hint="eastAsia" w:ascii="楷体_GB2312" w:hAnsi="Times New Roman" w:eastAsia="楷体_GB2312" w:cs="Times New Roman"/>
          <w:sz w:val="32"/>
          <w:szCs w:val="32"/>
        </w:rPr>
        <w:t>（</w:t>
      </w:r>
      <w:r>
        <w:rPr>
          <w:rFonts w:hint="eastAsia" w:ascii="楷体_GB2312" w:hAnsi="Times New Roman" w:eastAsia="楷体_GB2312" w:cs="Times New Roman"/>
          <w:sz w:val="32"/>
          <w:szCs w:val="32"/>
          <w:lang w:eastAsia="zh-CN"/>
        </w:rPr>
        <w:t>七</w:t>
      </w:r>
      <w:r>
        <w:rPr>
          <w:rFonts w:hint="eastAsia" w:ascii="楷体_GB2312" w:hAnsi="Times New Roman" w:eastAsia="楷体_GB2312" w:cs="Times New Roman"/>
          <w:sz w:val="32"/>
          <w:szCs w:val="32"/>
        </w:rPr>
        <w:t>）关于</w:t>
      </w:r>
      <w:r>
        <w:rPr>
          <w:rFonts w:hint="eastAsia" w:ascii="楷体_GB2312" w:hAnsi="Times New Roman" w:eastAsia="楷体_GB2312" w:cs="Times New Roman"/>
          <w:sz w:val="32"/>
          <w:szCs w:val="32"/>
          <w:lang w:eastAsia="zh-CN"/>
        </w:rPr>
        <w:t>企业信用</w:t>
      </w:r>
    </w:p>
    <w:p>
      <w:pPr>
        <w:ind w:firstLine="640" w:firstLineChars="200"/>
        <w:rPr>
          <w:rFonts w:hint="eastAsia"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申报企业</w:t>
      </w:r>
      <w:r>
        <w:rPr>
          <w:rFonts w:hint="eastAsia" w:ascii="仿宋_GB2312" w:hAnsi="微软雅黑" w:eastAsia="仿宋_GB2312" w:cs="宋体"/>
          <w:color w:val="000000" w:themeColor="text1"/>
          <w:kern w:val="0"/>
          <w:sz w:val="32"/>
          <w:szCs w:val="32"/>
          <w:lang w:eastAsia="zh-CN"/>
          <w14:textFill>
            <w14:solidFill>
              <w14:schemeClr w14:val="tx1"/>
            </w14:solidFill>
          </w14:textFill>
        </w:rPr>
        <w:t>被纳入失信联合惩戒对象范围的，依法限制参与政府资金扶持。</w:t>
      </w:r>
    </w:p>
    <w:p>
      <w:pPr>
        <w:pStyle w:val="2"/>
      </w:pPr>
    </w:p>
    <w:p>
      <w:pPr>
        <w:pStyle w:val="2"/>
      </w:pPr>
    </w:p>
    <w:sectPr>
      <w:footerReference r:id="rId3" w:type="default"/>
      <w:pgSz w:w="11906" w:h="16838"/>
      <w:pgMar w:top="1440" w:right="1474"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9618605"/>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184"/>
    <w:rsid w:val="00050184"/>
    <w:rsid w:val="000B23C9"/>
    <w:rsid w:val="000D1E45"/>
    <w:rsid w:val="000D3921"/>
    <w:rsid w:val="0018484F"/>
    <w:rsid w:val="00302A2A"/>
    <w:rsid w:val="00380444"/>
    <w:rsid w:val="0038358F"/>
    <w:rsid w:val="003C29C0"/>
    <w:rsid w:val="0053745E"/>
    <w:rsid w:val="005B603C"/>
    <w:rsid w:val="005E3644"/>
    <w:rsid w:val="006241BB"/>
    <w:rsid w:val="006B0E1E"/>
    <w:rsid w:val="00742945"/>
    <w:rsid w:val="00782724"/>
    <w:rsid w:val="007A027F"/>
    <w:rsid w:val="007C265D"/>
    <w:rsid w:val="00811C06"/>
    <w:rsid w:val="00864D99"/>
    <w:rsid w:val="008719D3"/>
    <w:rsid w:val="00887EDB"/>
    <w:rsid w:val="008B61FD"/>
    <w:rsid w:val="00975F41"/>
    <w:rsid w:val="009B3B79"/>
    <w:rsid w:val="009B61BC"/>
    <w:rsid w:val="00A04B52"/>
    <w:rsid w:val="00A527F5"/>
    <w:rsid w:val="00AE390B"/>
    <w:rsid w:val="00AF2B04"/>
    <w:rsid w:val="00B14A8C"/>
    <w:rsid w:val="00B173BA"/>
    <w:rsid w:val="00B629E7"/>
    <w:rsid w:val="00B70F6E"/>
    <w:rsid w:val="00C01605"/>
    <w:rsid w:val="00C4301D"/>
    <w:rsid w:val="00C53216"/>
    <w:rsid w:val="00CE16C8"/>
    <w:rsid w:val="00D0574C"/>
    <w:rsid w:val="00DE5BF0"/>
    <w:rsid w:val="00EB15A2"/>
    <w:rsid w:val="00ED1EDF"/>
    <w:rsid w:val="00EE53BE"/>
    <w:rsid w:val="00EF414C"/>
    <w:rsid w:val="00F04F86"/>
    <w:rsid w:val="00F60AB0"/>
    <w:rsid w:val="00FB3061"/>
    <w:rsid w:val="01755601"/>
    <w:rsid w:val="057F2F56"/>
    <w:rsid w:val="07487B45"/>
    <w:rsid w:val="09EC1642"/>
    <w:rsid w:val="0EA425EF"/>
    <w:rsid w:val="10330C8C"/>
    <w:rsid w:val="10C00AA6"/>
    <w:rsid w:val="15E80AB0"/>
    <w:rsid w:val="16C1160E"/>
    <w:rsid w:val="178E5479"/>
    <w:rsid w:val="17B70E6A"/>
    <w:rsid w:val="196573FA"/>
    <w:rsid w:val="1C675416"/>
    <w:rsid w:val="1D49254C"/>
    <w:rsid w:val="24045E44"/>
    <w:rsid w:val="284B3F04"/>
    <w:rsid w:val="28A7691E"/>
    <w:rsid w:val="2F414F73"/>
    <w:rsid w:val="306E479B"/>
    <w:rsid w:val="32841442"/>
    <w:rsid w:val="368C2BD5"/>
    <w:rsid w:val="394A1E71"/>
    <w:rsid w:val="3C8A6A00"/>
    <w:rsid w:val="3FAB5391"/>
    <w:rsid w:val="40942F2A"/>
    <w:rsid w:val="40E719C8"/>
    <w:rsid w:val="465E1D8B"/>
    <w:rsid w:val="468347C6"/>
    <w:rsid w:val="468D35D9"/>
    <w:rsid w:val="48354B73"/>
    <w:rsid w:val="495D1C15"/>
    <w:rsid w:val="4CA92A9E"/>
    <w:rsid w:val="505621F1"/>
    <w:rsid w:val="577C1BFE"/>
    <w:rsid w:val="586F443C"/>
    <w:rsid w:val="59210F58"/>
    <w:rsid w:val="5CAA5906"/>
    <w:rsid w:val="646D0119"/>
    <w:rsid w:val="68DB11FE"/>
    <w:rsid w:val="6A275B71"/>
    <w:rsid w:val="6C394B07"/>
    <w:rsid w:val="6D71420D"/>
    <w:rsid w:val="6D860C2F"/>
    <w:rsid w:val="73085187"/>
    <w:rsid w:val="73D062CB"/>
    <w:rsid w:val="73ED4BC1"/>
    <w:rsid w:val="7568727A"/>
    <w:rsid w:val="76411C98"/>
    <w:rsid w:val="7649061F"/>
    <w:rsid w:val="76B35DCB"/>
    <w:rsid w:val="7FD06EFD"/>
    <w:rsid w:val="7FD81B0D"/>
    <w:rsid w:val="7FF24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after="120"/>
    </w:pPr>
    <w:rPr>
      <w:szCs w:val="24"/>
    </w:rPr>
  </w:style>
  <w:style w:type="paragraph" w:styleId="3">
    <w:name w:val="Balloon Text"/>
    <w:basedOn w:val="1"/>
    <w:link w:val="23"/>
    <w:unhideWhenUsed/>
    <w:qFormat/>
    <w:uiPriority w:val="99"/>
    <w:rPr>
      <w:sz w:val="18"/>
      <w:szCs w:val="18"/>
    </w:rPr>
  </w:style>
  <w:style w:type="paragraph" w:styleId="4">
    <w:name w:val="footer"/>
    <w:basedOn w:val="1"/>
    <w:link w:val="22"/>
    <w:unhideWhenUsed/>
    <w:qFormat/>
    <w:uiPriority w:val="99"/>
    <w:pPr>
      <w:tabs>
        <w:tab w:val="center" w:pos="4153"/>
        <w:tab w:val="right" w:pos="8306"/>
      </w:tabs>
      <w:snapToGrid w:val="0"/>
      <w:jc w:val="left"/>
    </w:pPr>
    <w:rPr>
      <w:sz w:val="18"/>
      <w:szCs w:val="18"/>
    </w:rPr>
  </w:style>
  <w:style w:type="paragraph" w:styleId="5">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FollowedHyperlink"/>
    <w:basedOn w:val="9"/>
    <w:unhideWhenUsed/>
    <w:qFormat/>
    <w:uiPriority w:val="99"/>
    <w:rPr>
      <w:color w:val="954F72" w:themeColor="followedHyperlink"/>
      <w:u w:val="single"/>
      <w14:textFill>
        <w14:solidFill>
          <w14:schemeClr w14:val="folHlink"/>
        </w14:solidFill>
      </w14:textFill>
    </w:rPr>
  </w:style>
  <w:style w:type="character" w:styleId="11">
    <w:name w:val="Emphasis"/>
    <w:basedOn w:val="9"/>
    <w:qFormat/>
    <w:uiPriority w:val="20"/>
  </w:style>
  <w:style w:type="character" w:styleId="12">
    <w:name w:val="Hyperlink"/>
    <w:basedOn w:val="9"/>
    <w:unhideWhenUsed/>
    <w:qFormat/>
    <w:uiPriority w:val="99"/>
    <w:rPr>
      <w:color w:val="0000FF"/>
      <w:u w:val="single"/>
    </w:rPr>
  </w:style>
  <w:style w:type="character" w:customStyle="1" w:styleId="13">
    <w:name w:val="apple-converted-space"/>
    <w:basedOn w:val="9"/>
    <w:qFormat/>
    <w:uiPriority w:val="0"/>
  </w:style>
  <w:style w:type="paragraph" w:customStyle="1" w:styleId="14">
    <w:name w:val="HTML Top of Form"/>
    <w:basedOn w:val="1"/>
    <w:next w:val="1"/>
    <w:link w:val="15"/>
    <w:unhideWhenUsed/>
    <w:qFormat/>
    <w:uiPriority w:val="99"/>
    <w:pPr>
      <w:widowControl/>
      <w:pBdr>
        <w:bottom w:val="single" w:color="auto" w:sz="6" w:space="1"/>
      </w:pBdr>
      <w:jc w:val="center"/>
    </w:pPr>
    <w:rPr>
      <w:rFonts w:ascii="Arial" w:hAnsi="Arial" w:eastAsia="宋体" w:cs="Arial"/>
      <w:vanish/>
      <w:kern w:val="0"/>
      <w:sz w:val="16"/>
      <w:szCs w:val="16"/>
    </w:rPr>
  </w:style>
  <w:style w:type="character" w:customStyle="1" w:styleId="15">
    <w:name w:val="z-窗体顶端 Char"/>
    <w:basedOn w:val="9"/>
    <w:link w:val="14"/>
    <w:semiHidden/>
    <w:qFormat/>
    <w:uiPriority w:val="99"/>
    <w:rPr>
      <w:rFonts w:ascii="Arial" w:hAnsi="Arial" w:eastAsia="宋体" w:cs="Arial"/>
      <w:vanish/>
      <w:kern w:val="0"/>
      <w:sz w:val="16"/>
      <w:szCs w:val="16"/>
    </w:rPr>
  </w:style>
  <w:style w:type="paragraph" w:customStyle="1" w:styleId="16">
    <w:name w:val="HTML Bottom of Form"/>
    <w:basedOn w:val="1"/>
    <w:next w:val="1"/>
    <w:link w:val="17"/>
    <w:unhideWhenUsed/>
    <w:qFormat/>
    <w:uiPriority w:val="99"/>
    <w:pPr>
      <w:widowControl/>
      <w:pBdr>
        <w:top w:val="single" w:color="auto" w:sz="6" w:space="1"/>
      </w:pBdr>
      <w:jc w:val="center"/>
    </w:pPr>
    <w:rPr>
      <w:rFonts w:ascii="Arial" w:hAnsi="Arial" w:eastAsia="宋体" w:cs="Arial"/>
      <w:vanish/>
      <w:kern w:val="0"/>
      <w:sz w:val="16"/>
      <w:szCs w:val="16"/>
    </w:rPr>
  </w:style>
  <w:style w:type="character" w:customStyle="1" w:styleId="17">
    <w:name w:val="z-窗体底端 Char"/>
    <w:basedOn w:val="9"/>
    <w:link w:val="16"/>
    <w:semiHidden/>
    <w:qFormat/>
    <w:uiPriority w:val="99"/>
    <w:rPr>
      <w:rFonts w:ascii="Arial" w:hAnsi="Arial" w:eastAsia="宋体" w:cs="Arial"/>
      <w:vanish/>
      <w:kern w:val="0"/>
      <w:sz w:val="16"/>
      <w:szCs w:val="16"/>
    </w:rPr>
  </w:style>
  <w:style w:type="character" w:customStyle="1" w:styleId="18">
    <w:name w:val="da"/>
    <w:basedOn w:val="9"/>
    <w:qFormat/>
    <w:uiPriority w:val="0"/>
  </w:style>
  <w:style w:type="character" w:customStyle="1" w:styleId="19">
    <w:name w:val="zhong"/>
    <w:basedOn w:val="9"/>
    <w:qFormat/>
    <w:uiPriority w:val="0"/>
  </w:style>
  <w:style w:type="character" w:customStyle="1" w:styleId="20">
    <w:name w:val="xiao"/>
    <w:basedOn w:val="9"/>
    <w:qFormat/>
    <w:uiPriority w:val="0"/>
  </w:style>
  <w:style w:type="character" w:customStyle="1" w:styleId="21">
    <w:name w:val="页眉 Char"/>
    <w:basedOn w:val="9"/>
    <w:link w:val="5"/>
    <w:qFormat/>
    <w:uiPriority w:val="99"/>
    <w:rPr>
      <w:sz w:val="18"/>
      <w:szCs w:val="18"/>
    </w:rPr>
  </w:style>
  <w:style w:type="character" w:customStyle="1" w:styleId="22">
    <w:name w:val="页脚 Char"/>
    <w:basedOn w:val="9"/>
    <w:link w:val="4"/>
    <w:qFormat/>
    <w:uiPriority w:val="99"/>
    <w:rPr>
      <w:sz w:val="18"/>
      <w:szCs w:val="18"/>
    </w:rPr>
  </w:style>
  <w:style w:type="character" w:customStyle="1" w:styleId="23">
    <w:name w:val="批注框文本 Char"/>
    <w:basedOn w:val="9"/>
    <w:link w:val="3"/>
    <w:semiHidden/>
    <w:qFormat/>
    <w:uiPriority w:val="99"/>
    <w:rPr>
      <w:sz w:val="18"/>
      <w:szCs w:val="18"/>
    </w:rPr>
  </w:style>
  <w:style w:type="character" w:customStyle="1" w:styleId="24">
    <w:name w:val="hover38"/>
    <w:basedOn w:val="9"/>
    <w:qFormat/>
    <w:uiPriority w:val="0"/>
    <w:rPr>
      <w:color w:val="3094E2"/>
    </w:rPr>
  </w:style>
  <w:style w:type="character" w:customStyle="1" w:styleId="25">
    <w:name w:val="hover39"/>
    <w:basedOn w:val="9"/>
    <w:qFormat/>
    <w:uiPriority w:val="0"/>
  </w:style>
  <w:style w:type="character" w:customStyle="1" w:styleId="26">
    <w:name w:val="hover40"/>
    <w:basedOn w:val="9"/>
    <w:qFormat/>
    <w:uiPriority w:val="0"/>
    <w:rPr>
      <w:shd w:val="clear" w:fill="1776CC"/>
    </w:rPr>
  </w:style>
  <w:style w:type="character" w:customStyle="1" w:styleId="27">
    <w:name w:val="hover41"/>
    <w:basedOn w:val="9"/>
    <w:qFormat/>
    <w:uiPriority w:val="0"/>
  </w:style>
  <w:style w:type="character" w:customStyle="1" w:styleId="28">
    <w:name w:val="hover42"/>
    <w:basedOn w:val="9"/>
    <w:qFormat/>
    <w:uiPriority w:val="0"/>
  </w:style>
  <w:style w:type="character" w:customStyle="1" w:styleId="29">
    <w:name w:val="hover43"/>
    <w:basedOn w:val="9"/>
    <w:qFormat/>
    <w:uiPriority w:val="0"/>
    <w:rPr>
      <w:color w:val="3094E2"/>
    </w:rPr>
  </w:style>
  <w:style w:type="character" w:customStyle="1" w:styleId="30">
    <w:name w:val="hover44"/>
    <w:basedOn w:val="9"/>
    <w:qFormat/>
    <w:uiPriority w:val="0"/>
    <w:rPr>
      <w:shd w:val="clear" w:fill="CBE2FF"/>
    </w:rPr>
  </w:style>
  <w:style w:type="character" w:customStyle="1" w:styleId="31">
    <w:name w:val="first-child2"/>
    <w:basedOn w:val="9"/>
    <w:qFormat/>
    <w:uiPriority w:val="0"/>
  </w:style>
  <w:style w:type="character" w:customStyle="1" w:styleId="32">
    <w:name w:val="first-child3"/>
    <w:basedOn w:val="9"/>
    <w:qFormat/>
    <w:uiPriority w:val="0"/>
  </w:style>
  <w:style w:type="character" w:customStyle="1" w:styleId="33">
    <w:name w:val="nth-child(2)"/>
    <w:basedOn w:val="9"/>
    <w:qFormat/>
    <w:uiPriority w:val="0"/>
  </w:style>
  <w:style w:type="character" w:customStyle="1" w:styleId="34">
    <w:name w:val="before2"/>
    <w:basedOn w:val="9"/>
    <w:qFormat/>
    <w:uiPriority w:val="0"/>
  </w:style>
  <w:style w:type="character" w:customStyle="1" w:styleId="35">
    <w:name w:val="loap_active6"/>
    <w:basedOn w:val="9"/>
    <w:qFormat/>
    <w:uiPriority w:val="0"/>
    <w:rPr>
      <w:color w:val="3094E2"/>
    </w:rPr>
  </w:style>
  <w:style w:type="character" w:customStyle="1" w:styleId="36">
    <w:name w:val="loap_active7"/>
    <w:basedOn w:val="9"/>
    <w:qFormat/>
    <w:uiPriority w:val="0"/>
    <w:rPr>
      <w:color w:val="3094E2"/>
      <w:shd w:val="clear" w:fill="FFFFFF"/>
    </w:rPr>
  </w:style>
  <w:style w:type="character" w:customStyle="1" w:styleId="37">
    <w:name w:val="time_frame"/>
    <w:basedOn w:val="9"/>
    <w:qFormat/>
    <w:uiPriority w:val="0"/>
  </w:style>
  <w:style w:type="character" w:customStyle="1" w:styleId="38">
    <w:name w:val="after2"/>
    <w:basedOn w:val="9"/>
    <w:qFormat/>
    <w:uiPriority w:val="0"/>
  </w:style>
  <w:style w:type="character" w:customStyle="1" w:styleId="39">
    <w:name w:val="after3"/>
    <w:basedOn w:val="9"/>
    <w:qFormat/>
    <w:uiPriority w:val="0"/>
  </w:style>
  <w:style w:type="character" w:customStyle="1" w:styleId="40">
    <w:name w:val="lc2_menubar_label"/>
    <w:basedOn w:val="9"/>
    <w:qFormat/>
    <w:uiPriority w:val="0"/>
  </w:style>
  <w:style w:type="character" w:customStyle="1" w:styleId="41">
    <w:name w:val="yttz_hylx"/>
    <w:basedOn w:val="9"/>
    <w:qFormat/>
    <w:uiPriority w:val="0"/>
  </w:style>
  <w:style w:type="character" w:customStyle="1" w:styleId="42">
    <w:name w:val="oatab_active2"/>
    <w:basedOn w:val="9"/>
    <w:qFormat/>
    <w:uiPriority w:val="0"/>
  </w:style>
  <w:style w:type="character" w:customStyle="1" w:styleId="43">
    <w:name w:val="oatab_active3"/>
    <w:basedOn w:val="9"/>
    <w:qFormat/>
    <w:uiPriority w:val="0"/>
    <w:rPr>
      <w:color w:val="FFFFFF"/>
    </w:rPr>
  </w:style>
  <w:style w:type="character" w:customStyle="1" w:styleId="44">
    <w:name w:val="oatab_active4"/>
    <w:basedOn w:val="9"/>
    <w:qFormat/>
    <w:uiPriority w:val="0"/>
    <w:rPr>
      <w:color w:val="0079DF"/>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571</Words>
  <Characters>3258</Characters>
  <Lines>27</Lines>
  <Paragraphs>7</Paragraphs>
  <TotalTime>2</TotalTime>
  <ScaleCrop>false</ScaleCrop>
  <LinksUpToDate>false</LinksUpToDate>
  <CharactersWithSpaces>3822</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2018-05-19T14:36:00Z</dcterms:created>
  <dc:creator>Administrator</dc:creator>
  <cp:lastModifiedBy>张晋玮</cp:lastModifiedBy>
  <dcterms:modified xsi:type="dcterms:W3CDTF">2021-08-02T09:54:13Z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D1F4575FA74444FA9697307362F53BE5</vt:lpwstr>
  </property>
</Properties>
</file>