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6F5" w:rsidRDefault="00D625B4">
      <w:pPr>
        <w:pStyle w:val="1"/>
        <w:rPr>
          <w:rFonts w:ascii="方正小标宋简体" w:eastAsia="方正小标宋简体" w:hAnsi="黑体" w:cs="Times New Roman"/>
          <w:bCs w:val="0"/>
          <w:kern w:val="0"/>
          <w:szCs w:val="44"/>
          <w:shd w:val="clear" w:color="auto" w:fill="FFFFFF"/>
        </w:rPr>
      </w:pPr>
      <w:bookmarkStart w:id="0" w:name="_Toc42877043"/>
      <w:bookmarkStart w:id="1" w:name="_Toc15121"/>
      <w:bookmarkStart w:id="2" w:name="_Toc40103451"/>
      <w:bookmarkStart w:id="3" w:name="_Toc40103423"/>
      <w:r>
        <w:rPr>
          <w:rFonts w:ascii="方正小标宋简体" w:eastAsia="方正小标宋简体" w:hAnsi="黑体" w:cs="Times New Roman" w:hint="eastAsia"/>
          <w:bCs w:val="0"/>
          <w:kern w:val="0"/>
          <w:szCs w:val="44"/>
          <w:shd w:val="clear" w:color="auto" w:fill="FFFFFF"/>
        </w:rPr>
        <w:t>孵化载体入驻单位房租资助操作规程</w:t>
      </w:r>
      <w:bookmarkEnd w:id="0"/>
      <w:bookmarkEnd w:id="1"/>
      <w:r>
        <w:rPr>
          <w:rFonts w:ascii="方正小标宋简体" w:eastAsia="方正小标宋简体" w:hAnsi="黑体" w:cs="Times New Roman" w:hint="eastAsia"/>
          <w:bCs w:val="0"/>
          <w:kern w:val="0"/>
          <w:szCs w:val="44"/>
          <w:shd w:val="clear" w:color="auto" w:fill="FFFFFF"/>
        </w:rPr>
        <w:t xml:space="preserve"> </w:t>
      </w:r>
    </w:p>
    <w:p w:rsidR="001236F5" w:rsidRDefault="001236F5">
      <w:pPr>
        <w:pStyle w:val="a3"/>
        <w:spacing w:line="560" w:lineRule="exact"/>
        <w:ind w:left="0" w:right="0" w:firstLine="0"/>
        <w:jc w:val="center"/>
        <w:rPr>
          <w:rFonts w:hAnsi="Calibri" w:cs="Times New Roman"/>
          <w:kern w:val="0"/>
          <w:shd w:val="clear" w:color="auto" w:fill="FFFFFF"/>
        </w:rPr>
      </w:pPr>
    </w:p>
    <w:p w:rsidR="001236F5" w:rsidRDefault="00D625B4">
      <w:pPr>
        <w:spacing w:line="560" w:lineRule="exact"/>
        <w:jc w:val="center"/>
        <w:rPr>
          <w:rFonts w:ascii="黑体" w:eastAsia="黑体" w:hAnsi="黑体"/>
          <w:kern w:val="0"/>
          <w:sz w:val="32"/>
          <w:szCs w:val="32"/>
          <w:shd w:val="clear" w:color="auto" w:fill="FFFFFF"/>
        </w:rPr>
      </w:pPr>
      <w:r>
        <w:rPr>
          <w:rFonts w:ascii="黑体" w:eastAsia="黑体" w:hAnsi="黑体" w:hint="eastAsia"/>
          <w:kern w:val="0"/>
          <w:sz w:val="32"/>
          <w:szCs w:val="32"/>
          <w:shd w:val="clear" w:color="auto" w:fill="FFFFFF"/>
        </w:rPr>
        <w:t>第一章 申报条件</w:t>
      </w:r>
    </w:p>
    <w:p w:rsidR="001236F5" w:rsidRDefault="00D625B4">
      <w:pPr>
        <w:pStyle w:val="a3"/>
        <w:spacing w:line="560" w:lineRule="exact"/>
        <w:ind w:left="0" w:right="0" w:firstLineChars="200" w:firstLine="643"/>
        <w:rPr>
          <w:rFonts w:hAnsi="Calibri" w:cs="Times New Roman"/>
          <w:kern w:val="0"/>
          <w:shd w:val="clear" w:color="auto" w:fill="FFFFFF"/>
        </w:rPr>
      </w:pPr>
      <w:r>
        <w:rPr>
          <w:rFonts w:hAnsi="Calibri" w:cs="Times New Roman" w:hint="eastAsia"/>
          <w:b/>
          <w:kern w:val="0"/>
          <w:shd w:val="clear" w:color="auto" w:fill="FFFFFF"/>
        </w:rPr>
        <w:t>第一条</w:t>
      </w:r>
      <w:r>
        <w:rPr>
          <w:rFonts w:hAnsi="Calibri" w:cs="Times New Roman" w:hint="eastAsia"/>
          <w:kern w:val="0"/>
          <w:shd w:val="clear" w:color="auto" w:fill="FFFFFF"/>
        </w:rPr>
        <w:t xml:space="preserve"> 申请科技企业孵化器、科技企业加速器房租资助的单位，应具备以下条件（第（四）、（五）、（六）款条件具备其一即可）：</w:t>
      </w:r>
    </w:p>
    <w:p w:rsidR="001236F5" w:rsidRDefault="00D625B4">
      <w:pPr>
        <w:pStyle w:val="a3"/>
        <w:spacing w:line="560" w:lineRule="exact"/>
        <w:ind w:left="0" w:right="0" w:firstLineChars="200" w:firstLine="640"/>
        <w:rPr>
          <w:rFonts w:hAnsi="Calibri" w:cs="Times New Roman"/>
          <w:kern w:val="0"/>
          <w:shd w:val="clear" w:color="auto" w:fill="FFFFFF"/>
        </w:rPr>
      </w:pPr>
      <w:r>
        <w:rPr>
          <w:rFonts w:hAnsi="Calibri" w:cs="Times New Roman" w:hint="eastAsia"/>
          <w:kern w:val="0"/>
          <w:shd w:val="clear" w:color="auto" w:fill="FFFFFF"/>
        </w:rPr>
        <w:t>（一）申请单位应为在</w:t>
      </w:r>
      <w:proofErr w:type="gramStart"/>
      <w:r>
        <w:rPr>
          <w:rFonts w:hAnsi="Calibri" w:cs="Times New Roman" w:hint="eastAsia"/>
          <w:kern w:val="0"/>
          <w:shd w:val="clear" w:color="auto" w:fill="FFFFFF"/>
        </w:rPr>
        <w:t>龙华区</w:t>
      </w:r>
      <w:proofErr w:type="gramEnd"/>
      <w:r>
        <w:rPr>
          <w:rFonts w:hAnsi="Calibri" w:cs="Times New Roman" w:hint="eastAsia"/>
          <w:kern w:val="0"/>
          <w:shd w:val="clear" w:color="auto" w:fill="FFFFFF"/>
        </w:rPr>
        <w:t>依法注册，并办理税务登记的具有独立法人资格的单位（不含财政全额拨款的事业单位）。</w:t>
      </w:r>
    </w:p>
    <w:p w:rsidR="001236F5" w:rsidRDefault="00D625B4">
      <w:pPr>
        <w:pStyle w:val="a3"/>
        <w:spacing w:line="560" w:lineRule="exact"/>
        <w:ind w:left="0" w:right="0" w:firstLineChars="200" w:firstLine="640"/>
        <w:rPr>
          <w:rFonts w:hAnsi="Calibri" w:cs="Times New Roman"/>
          <w:kern w:val="0"/>
          <w:shd w:val="clear" w:color="auto" w:fill="FFFFFF"/>
        </w:rPr>
      </w:pPr>
      <w:r>
        <w:rPr>
          <w:rFonts w:hAnsi="Calibri" w:cs="Times New Roman" w:hint="eastAsia"/>
          <w:kern w:val="0"/>
          <w:shd w:val="clear" w:color="auto" w:fill="FFFFFF"/>
        </w:rPr>
        <w:t>（二）申请单位不存在</w:t>
      </w:r>
      <w:proofErr w:type="gramStart"/>
      <w:r>
        <w:rPr>
          <w:rFonts w:hAnsi="Calibri" w:cs="Times New Roman" w:hint="eastAsia"/>
          <w:kern w:val="0"/>
          <w:shd w:val="clear" w:color="auto" w:fill="FFFFFF"/>
        </w:rPr>
        <w:t>龙华区</w:t>
      </w:r>
      <w:proofErr w:type="gramEnd"/>
      <w:r>
        <w:rPr>
          <w:rFonts w:hAnsi="Calibri" w:cs="Times New Roman" w:hint="eastAsia"/>
          <w:kern w:val="0"/>
          <w:shd w:val="clear" w:color="auto" w:fill="FFFFFF"/>
        </w:rPr>
        <w:t>财政专项资金相关管理文件规定的不予安排资助的情形。</w:t>
      </w:r>
    </w:p>
    <w:p w:rsidR="001236F5" w:rsidRDefault="00D625B4">
      <w:pPr>
        <w:pStyle w:val="a6"/>
        <w:shd w:val="clear" w:color="auto" w:fill="FFFFFF"/>
        <w:spacing w:before="0" w:beforeAutospacing="0" w:after="0" w:afterAutospacing="0" w:line="560" w:lineRule="exact"/>
        <w:ind w:firstLineChars="200" w:firstLine="640"/>
        <w:jc w:val="both"/>
        <w:rPr>
          <w:rFonts w:ascii="仿宋_GB2312" w:eastAsia="仿宋_GB2312"/>
          <w:color w:val="FF0000"/>
          <w:sz w:val="32"/>
          <w:szCs w:val="32"/>
          <w:shd w:val="clear" w:color="auto" w:fill="FFFFFF"/>
        </w:rPr>
      </w:pPr>
      <w:r>
        <w:rPr>
          <w:rFonts w:ascii="仿宋_GB2312" w:eastAsia="仿宋_GB2312" w:hint="eastAsia"/>
          <w:sz w:val="32"/>
          <w:szCs w:val="32"/>
          <w:shd w:val="clear" w:color="auto" w:fill="FFFFFF"/>
        </w:rPr>
        <w:t>（三）申请单位注册地址应属于经区级及以上科技主管部门认定或备案的科技企业孵化器、科技企业加速器范围内（或符合第四条规定的条件）。</w:t>
      </w:r>
    </w:p>
    <w:p w:rsidR="001236F5" w:rsidRDefault="00D625B4">
      <w:pPr>
        <w:pStyle w:val="a6"/>
        <w:shd w:val="clear" w:color="auto" w:fill="FFFFFF"/>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科技企业孵化器、科技企业加速器应有明确的范围，如认定时未明确具体范围的，应书面向区科技主管部门报备认定面积及范围。</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（四）符合下列条件之一的企业或机构：</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1.上年度获得国家级创新创业大赛前三等次的企业。</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2.独角兽企业所设立的其占股50%以上的科技型企业。</w:t>
      </w:r>
    </w:p>
    <w:p w:rsidR="001236F5" w:rsidRDefault="00D625B4">
      <w:pPr>
        <w:pStyle w:val="a6"/>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3.上市企业（沪深主板、中小板、创业板、</w:t>
      </w:r>
      <w:proofErr w:type="gramStart"/>
      <w:r>
        <w:rPr>
          <w:rFonts w:ascii="仿宋_GB2312" w:eastAsia="仿宋_GB2312" w:hint="eastAsia"/>
          <w:sz w:val="32"/>
          <w:szCs w:val="32"/>
          <w:shd w:val="clear" w:color="auto" w:fill="FFFFFF"/>
        </w:rPr>
        <w:t>科创板</w:t>
      </w:r>
      <w:proofErr w:type="gramEnd"/>
      <w:r>
        <w:rPr>
          <w:rFonts w:ascii="仿宋_GB2312" w:eastAsia="仿宋_GB2312" w:hint="eastAsia"/>
          <w:sz w:val="32"/>
          <w:szCs w:val="32"/>
          <w:shd w:val="clear" w:color="auto" w:fill="FFFFFF"/>
        </w:rPr>
        <w:t>）或上年度营业收入10亿元以上的企业设立的其占股50%以上的科技型企业。</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4.</w:t>
      </w:r>
      <w:r>
        <w:rPr>
          <w:rFonts w:ascii="仿宋_GB2312" w:eastAsia="仿宋_GB2312" w:hAnsi="仿宋_GB2312" w:cs="仿宋_GB2312" w:hint="eastAsia"/>
          <w:color w:val="000000"/>
          <w:sz w:val="32"/>
          <w:szCs w:val="32"/>
          <w:shd w:val="clear" w:color="auto" w:fill="FFFFFF"/>
        </w:rPr>
        <w:t>深圳市国家级领军人才和海外高层次A类人才</w:t>
      </w:r>
      <w:r>
        <w:rPr>
          <w:rFonts w:ascii="仿宋_GB2312" w:eastAsia="仿宋_GB2312" w:hint="eastAsia"/>
          <w:sz w:val="32"/>
          <w:szCs w:val="32"/>
          <w:shd w:val="clear" w:color="auto" w:fill="FFFFFF"/>
        </w:rPr>
        <w:t>创办的上年度营</w:t>
      </w:r>
      <w:proofErr w:type="gramStart"/>
      <w:r>
        <w:rPr>
          <w:rFonts w:ascii="仿宋_GB2312" w:eastAsia="仿宋_GB2312" w:hint="eastAsia"/>
          <w:sz w:val="32"/>
          <w:szCs w:val="32"/>
          <w:shd w:val="clear" w:color="auto" w:fill="FFFFFF"/>
        </w:rPr>
        <w:t>收超过</w:t>
      </w:r>
      <w:proofErr w:type="gramEnd"/>
      <w:r>
        <w:rPr>
          <w:rFonts w:ascii="仿宋_GB2312" w:eastAsia="仿宋_GB2312" w:hint="eastAsia"/>
          <w:sz w:val="32"/>
          <w:szCs w:val="32"/>
          <w:shd w:val="clear" w:color="auto" w:fill="FFFFFF"/>
        </w:rPr>
        <w:t>200万元（含本数）的企业或机构。</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cs="仿宋_GB2312" w:hint="eastAsia"/>
          <w:sz w:val="32"/>
          <w:szCs w:val="32"/>
        </w:rPr>
        <w:t>人才创办的企业，人才应在所创办企业中占股</w:t>
      </w:r>
      <w:r>
        <w:rPr>
          <w:rFonts w:ascii="仿宋_GB2312" w:eastAsia="仿宋_GB2312" w:cs="仿宋_GB2312"/>
          <w:sz w:val="32"/>
          <w:szCs w:val="32"/>
        </w:rPr>
        <w:t>30%</w:t>
      </w:r>
      <w:r>
        <w:rPr>
          <w:rFonts w:ascii="仿宋_GB2312" w:eastAsia="仿宋_GB2312" w:cs="仿宋_GB2312" w:hint="eastAsia"/>
          <w:sz w:val="32"/>
          <w:szCs w:val="32"/>
        </w:rPr>
        <w:t>以上（</w:t>
      </w:r>
      <w:r>
        <w:rPr>
          <w:rFonts w:ascii="仿宋_GB2312" w:eastAsia="仿宋_GB2312" w:hint="eastAsia"/>
          <w:sz w:val="32"/>
          <w:szCs w:val="32"/>
          <w:shd w:val="clear" w:color="auto" w:fill="FFFFFF"/>
        </w:rPr>
        <w:t>创办事业单位、民办非企业的，人才出资应占开办资金30%以上</w:t>
      </w:r>
      <w:r>
        <w:rPr>
          <w:rFonts w:ascii="仿宋_GB2312" w:eastAsia="仿宋_GB2312" w:cs="仿宋_GB2312" w:hint="eastAsia"/>
          <w:sz w:val="32"/>
          <w:szCs w:val="32"/>
        </w:rPr>
        <w:t>），</w:t>
      </w:r>
      <w:r>
        <w:rPr>
          <w:rFonts w:ascii="仿宋_GB2312" w:eastAsia="仿宋_GB2312" w:hint="eastAsia"/>
          <w:sz w:val="32"/>
          <w:szCs w:val="32"/>
          <w:shd w:val="clear" w:color="auto" w:fill="FFFFFF"/>
        </w:rPr>
        <w:t>且首次申请资助时人才认定应在有效期内（下同）。</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5.近2年获得经政府备案或登记的创业投资机构单轮投资2000万元以上（以实际到账为准）且有效估值2亿元以上的国家高新技术企业。</w:t>
      </w:r>
    </w:p>
    <w:p w:rsidR="00040950" w:rsidRPr="00040950" w:rsidRDefault="00040950" w:rsidP="00040950">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6.经区科技主管部门认定的</w:t>
      </w:r>
      <w:proofErr w:type="gramStart"/>
      <w:r>
        <w:rPr>
          <w:rFonts w:ascii="仿宋_GB2312" w:eastAsia="仿宋_GB2312" w:hint="eastAsia"/>
          <w:sz w:val="32"/>
          <w:szCs w:val="32"/>
          <w:shd w:val="clear" w:color="auto" w:fill="FFFFFF"/>
        </w:rPr>
        <w:t>龙华区中小微创新</w:t>
      </w:r>
      <w:proofErr w:type="gramEnd"/>
      <w:r>
        <w:rPr>
          <w:rFonts w:ascii="仿宋_GB2312" w:eastAsia="仿宋_GB2312" w:hint="eastAsia"/>
          <w:sz w:val="32"/>
          <w:szCs w:val="32"/>
          <w:shd w:val="clear" w:color="auto" w:fill="FFFFFF"/>
        </w:rPr>
        <w:t>100强企业。</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（五）符合下列条件之一的企业或机构：</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1.上年度获得省级（含副省级）创新创业大赛前三等次的企业。</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2.准独角兽企业所设立的其占股50%以上的科技型企业。</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3.国家海外高层次人才引进计划中的青年项目入选者、深圳市地方级领军人才和海外高层次B类人才创办的上年度营</w:t>
      </w:r>
      <w:proofErr w:type="gramStart"/>
      <w:r>
        <w:rPr>
          <w:rFonts w:ascii="仿宋_GB2312" w:eastAsia="仿宋_GB2312" w:hint="eastAsia"/>
          <w:sz w:val="32"/>
          <w:szCs w:val="32"/>
          <w:shd w:val="clear" w:color="auto" w:fill="FFFFFF"/>
        </w:rPr>
        <w:t>收超过</w:t>
      </w:r>
      <w:proofErr w:type="gramEnd"/>
      <w:r>
        <w:rPr>
          <w:rFonts w:ascii="仿宋_GB2312" w:eastAsia="仿宋_GB2312" w:hint="eastAsia"/>
          <w:sz w:val="32"/>
          <w:szCs w:val="32"/>
          <w:shd w:val="clear" w:color="auto" w:fill="FFFFFF"/>
        </w:rPr>
        <w:t>200万元（含本数）的企业或机构。</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4.国家高新技术企业（</w:t>
      </w:r>
      <w:proofErr w:type="gramStart"/>
      <w:r>
        <w:rPr>
          <w:rFonts w:ascii="仿宋_GB2312" w:eastAsia="仿宋_GB2312" w:hint="eastAsia"/>
          <w:sz w:val="32"/>
          <w:szCs w:val="32"/>
          <w:shd w:val="clear" w:color="auto" w:fill="FFFFFF"/>
        </w:rPr>
        <w:t>限成立</w:t>
      </w:r>
      <w:proofErr w:type="gramEnd"/>
      <w:r>
        <w:rPr>
          <w:rFonts w:ascii="仿宋_GB2312" w:eastAsia="仿宋_GB2312" w:hint="eastAsia"/>
          <w:sz w:val="32"/>
          <w:szCs w:val="32"/>
          <w:shd w:val="clear" w:color="auto" w:fill="FFFFFF"/>
        </w:rPr>
        <w:t>时间5年内产生的房租）。</w:t>
      </w:r>
    </w:p>
    <w:p w:rsidR="001236F5" w:rsidRDefault="00D625B4" w:rsidP="00040950">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5</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经市级以上认定且在区科技主管部门备案或区级科技主管部门认定的技术转移机构、科研机构、科技服务机构。</w:t>
      </w:r>
    </w:p>
    <w:p w:rsidR="001236F5" w:rsidRDefault="00D625B4">
      <w:pPr>
        <w:pStyle w:val="a6"/>
        <w:shd w:val="clear" w:color="auto" w:fill="FFFFFF"/>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（六）符合下列条件之一的企业或机构：</w:t>
      </w:r>
    </w:p>
    <w:p w:rsidR="001236F5" w:rsidRDefault="00D625B4">
      <w:pPr>
        <w:pStyle w:val="a6"/>
        <w:shd w:val="clear" w:color="auto" w:fill="FFFFFF"/>
        <w:spacing w:before="0" w:beforeAutospacing="0" w:after="0" w:afterAutospacing="0" w:line="560" w:lineRule="exact"/>
        <w:ind w:firstLineChars="221" w:firstLine="707"/>
        <w:jc w:val="both"/>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上年度获得地市级、区级创新创业大赛前三等次的企业。</w:t>
      </w:r>
    </w:p>
    <w:p w:rsidR="001236F5" w:rsidRDefault="00D625B4">
      <w:pPr>
        <w:pStyle w:val="a6"/>
        <w:shd w:val="clear" w:color="auto" w:fill="FFFFFF"/>
        <w:spacing w:before="0" w:beforeAutospacing="0" w:after="0" w:afterAutospacing="0" w:line="560" w:lineRule="exact"/>
        <w:ind w:firstLineChars="221" w:firstLine="707"/>
        <w:jc w:val="both"/>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深圳市后备级人才和海外高层次C类人才创办的上</w:t>
      </w:r>
      <w:r>
        <w:rPr>
          <w:rFonts w:ascii="仿宋_GB2312" w:eastAsia="仿宋_GB2312" w:hint="eastAsia"/>
          <w:sz w:val="32"/>
          <w:szCs w:val="32"/>
          <w:shd w:val="clear" w:color="auto" w:fill="FFFFFF"/>
        </w:rPr>
        <w:lastRenderedPageBreak/>
        <w:t>年度营</w:t>
      </w:r>
      <w:proofErr w:type="gramStart"/>
      <w:r>
        <w:rPr>
          <w:rFonts w:ascii="仿宋_GB2312" w:eastAsia="仿宋_GB2312" w:hint="eastAsia"/>
          <w:sz w:val="32"/>
          <w:szCs w:val="32"/>
          <w:shd w:val="clear" w:color="auto" w:fill="FFFFFF"/>
        </w:rPr>
        <w:t>收超过</w:t>
      </w:r>
      <w:proofErr w:type="gramEnd"/>
      <w:r>
        <w:rPr>
          <w:rFonts w:ascii="仿宋_GB2312" w:eastAsia="仿宋_GB2312" w:hint="eastAsia"/>
          <w:sz w:val="32"/>
          <w:szCs w:val="32"/>
          <w:shd w:val="clear" w:color="auto" w:fill="FFFFFF"/>
        </w:rPr>
        <w:t>200万元（含本数）的企业或机构。</w:t>
      </w:r>
    </w:p>
    <w:p w:rsidR="001236F5" w:rsidRDefault="001236F5">
      <w:pPr>
        <w:spacing w:line="560" w:lineRule="exact"/>
        <w:ind w:firstLineChars="221" w:firstLine="707"/>
        <w:jc w:val="center"/>
        <w:rPr>
          <w:rFonts w:ascii="黑体" w:eastAsia="黑体" w:hAnsi="黑体"/>
          <w:kern w:val="0"/>
          <w:sz w:val="32"/>
          <w:szCs w:val="32"/>
          <w:shd w:val="clear" w:color="auto" w:fill="FFFFFF"/>
        </w:rPr>
      </w:pPr>
    </w:p>
    <w:p w:rsidR="001236F5" w:rsidRDefault="00D625B4">
      <w:pPr>
        <w:spacing w:line="560" w:lineRule="exact"/>
        <w:ind w:firstLineChars="176" w:firstLine="563"/>
        <w:jc w:val="center"/>
        <w:rPr>
          <w:rFonts w:ascii="黑体" w:eastAsia="黑体" w:hAnsi="黑体"/>
          <w:kern w:val="0"/>
          <w:sz w:val="32"/>
          <w:szCs w:val="32"/>
          <w:shd w:val="clear" w:color="auto" w:fill="FFFFFF"/>
        </w:rPr>
      </w:pPr>
      <w:r>
        <w:rPr>
          <w:rFonts w:ascii="黑体" w:eastAsia="黑体" w:hAnsi="黑体" w:hint="eastAsia"/>
          <w:kern w:val="0"/>
          <w:sz w:val="32"/>
          <w:szCs w:val="32"/>
          <w:shd w:val="clear" w:color="auto" w:fill="FFFFFF"/>
        </w:rPr>
        <w:t>第二章 资助标准</w:t>
      </w:r>
    </w:p>
    <w:p w:rsidR="001236F5" w:rsidRDefault="00D625B4">
      <w:pPr>
        <w:pStyle w:val="a6"/>
        <w:shd w:val="clear" w:color="auto" w:fill="FFFFFF"/>
        <w:autoSpaceDE w:val="0"/>
        <w:spacing w:before="0" w:beforeAutospacing="0" w:after="0" w:afterAutospacing="0" w:line="560" w:lineRule="exact"/>
        <w:ind w:firstLineChars="200" w:firstLine="643"/>
        <w:rPr>
          <w:rFonts w:ascii="仿宋_GB2312" w:eastAsia="仿宋_GB2312"/>
          <w:sz w:val="32"/>
          <w:szCs w:val="32"/>
          <w:shd w:val="clear" w:color="auto" w:fill="FFFFFF"/>
        </w:rPr>
      </w:pPr>
      <w:r>
        <w:rPr>
          <w:rFonts w:ascii="仿宋_GB2312" w:eastAsia="仿宋_GB2312" w:hint="eastAsia"/>
          <w:b/>
          <w:sz w:val="32"/>
          <w:szCs w:val="32"/>
          <w:shd w:val="clear" w:color="auto" w:fill="FFFFFF"/>
        </w:rPr>
        <w:t>第二条</w:t>
      </w:r>
      <w:r>
        <w:rPr>
          <w:rFonts w:ascii="仿宋_GB2312" w:eastAsia="仿宋_GB2312" w:hint="eastAsia"/>
          <w:sz w:val="32"/>
          <w:szCs w:val="32"/>
          <w:shd w:val="clear" w:color="auto" w:fill="FFFFFF"/>
        </w:rPr>
        <w:t xml:space="preserve"> 对入驻在区级及以上科技企业孵化器的企业或机构在2018年12月26日后且</w:t>
      </w:r>
      <w:r>
        <w:rPr>
          <w:rFonts w:ascii="仿宋_GB2312" w:eastAsia="仿宋_GB2312"/>
          <w:sz w:val="32"/>
          <w:szCs w:val="32"/>
          <w:shd w:val="clear" w:color="auto" w:fill="FFFFFF"/>
        </w:rPr>
        <w:t>成立时间</w:t>
      </w:r>
      <w:r>
        <w:rPr>
          <w:rFonts w:ascii="仿宋_GB2312" w:eastAsia="仿宋_GB2312" w:hint="eastAsia"/>
          <w:sz w:val="32"/>
          <w:szCs w:val="32"/>
          <w:shd w:val="clear" w:color="auto" w:fill="FFFFFF"/>
        </w:rPr>
        <w:t>5年内产生的房租，资助</w:t>
      </w:r>
      <w:r>
        <w:rPr>
          <w:rFonts w:ascii="仿宋_GB2312" w:eastAsia="仿宋_GB2312"/>
          <w:sz w:val="32"/>
          <w:szCs w:val="32"/>
          <w:shd w:val="clear" w:color="auto" w:fill="FFFFFF"/>
        </w:rPr>
        <w:t>标准如下：</w:t>
      </w:r>
    </w:p>
    <w:p w:rsidR="001236F5" w:rsidRDefault="00D625B4">
      <w:pPr>
        <w:pStyle w:val="a6"/>
        <w:shd w:val="clear" w:color="auto" w:fill="FFFFFF"/>
        <w:autoSpaceDE w:val="0"/>
        <w:spacing w:before="0" w:beforeAutospacing="0" w:after="0" w:afterAutospacing="0"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（一）同时符合本</w:t>
      </w:r>
      <w:r>
        <w:rPr>
          <w:rFonts w:ascii="仿宋_GB2312" w:eastAsia="仿宋_GB2312"/>
          <w:sz w:val="32"/>
          <w:szCs w:val="32"/>
          <w:shd w:val="clear" w:color="auto" w:fill="FFFFFF"/>
        </w:rPr>
        <w:t>操作规程</w:t>
      </w:r>
      <w:r>
        <w:rPr>
          <w:rFonts w:ascii="仿宋_GB2312" w:eastAsia="仿宋_GB2312" w:hint="eastAsia"/>
          <w:sz w:val="32"/>
          <w:szCs w:val="32"/>
          <w:shd w:val="clear" w:color="auto" w:fill="FFFFFF"/>
        </w:rPr>
        <w:t>第一条（一）、（二）、（三）、（四）款条件的，每年给予实际租用办公用房房租50%，最高30万元。</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（二）同时符合本</w:t>
      </w:r>
      <w:r>
        <w:rPr>
          <w:rFonts w:ascii="仿宋_GB2312" w:eastAsia="仿宋_GB2312"/>
          <w:sz w:val="32"/>
          <w:szCs w:val="32"/>
          <w:shd w:val="clear" w:color="auto" w:fill="FFFFFF"/>
        </w:rPr>
        <w:t>操作规程</w:t>
      </w:r>
      <w:r>
        <w:rPr>
          <w:rFonts w:ascii="仿宋_GB2312" w:eastAsia="仿宋_GB2312" w:hint="eastAsia"/>
          <w:sz w:val="32"/>
          <w:szCs w:val="32"/>
          <w:shd w:val="clear" w:color="auto" w:fill="FFFFFF"/>
        </w:rPr>
        <w:t>第一条（一）、（二）、（三）、（五）款条件的，每年给予实际租用办公用房房租50%，最高</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万元。</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（三）同时符合本</w:t>
      </w:r>
      <w:r>
        <w:rPr>
          <w:rFonts w:ascii="仿宋_GB2312" w:eastAsia="仿宋_GB2312"/>
          <w:sz w:val="32"/>
          <w:szCs w:val="32"/>
          <w:shd w:val="clear" w:color="auto" w:fill="FFFFFF"/>
        </w:rPr>
        <w:t>操作规程</w:t>
      </w:r>
      <w:r>
        <w:rPr>
          <w:rFonts w:ascii="仿宋_GB2312" w:eastAsia="仿宋_GB2312" w:hint="eastAsia"/>
          <w:sz w:val="32"/>
          <w:szCs w:val="32"/>
          <w:shd w:val="clear" w:color="auto" w:fill="FFFFFF"/>
        </w:rPr>
        <w:t>第一条（一）、（二）、（三）、（六）款条件的，每年给予实际租用办公用房房租50%，最高</w:t>
      </w:r>
      <w:r>
        <w:rPr>
          <w:rFonts w:ascii="仿宋_GB2312" w:eastAsia="仿宋_GB2312"/>
          <w:sz w:val="32"/>
          <w:szCs w:val="32"/>
          <w:shd w:val="clear" w:color="auto" w:fill="FFFFFF"/>
        </w:rPr>
        <w:t>10</w:t>
      </w:r>
      <w:r>
        <w:rPr>
          <w:rFonts w:ascii="仿宋_GB2312" w:eastAsia="仿宋_GB2312" w:hint="eastAsia"/>
          <w:sz w:val="32"/>
          <w:szCs w:val="32"/>
          <w:shd w:val="clear" w:color="auto" w:fill="FFFFFF"/>
        </w:rPr>
        <w:t>万元。</w:t>
      </w:r>
    </w:p>
    <w:p w:rsidR="001236F5" w:rsidRDefault="00D625B4">
      <w:pPr>
        <w:pStyle w:val="a6"/>
        <w:shd w:val="clear" w:color="auto" w:fill="FFFFFF"/>
        <w:autoSpaceDE w:val="0"/>
        <w:spacing w:before="0" w:beforeAutospacing="0" w:after="0" w:afterAutospacing="0" w:line="560" w:lineRule="exact"/>
        <w:ind w:firstLineChars="200" w:firstLine="643"/>
        <w:rPr>
          <w:rFonts w:ascii="仿宋_GB2312" w:eastAsia="仿宋_GB2312"/>
          <w:sz w:val="32"/>
          <w:szCs w:val="32"/>
          <w:shd w:val="clear" w:color="auto" w:fill="FFFFFF"/>
        </w:rPr>
      </w:pPr>
      <w:r>
        <w:rPr>
          <w:rFonts w:ascii="仿宋_GB2312" w:eastAsia="仿宋_GB2312" w:hint="eastAsia"/>
          <w:b/>
          <w:sz w:val="32"/>
          <w:szCs w:val="32"/>
          <w:shd w:val="clear" w:color="auto" w:fill="FFFFFF"/>
        </w:rPr>
        <w:t>第三条</w:t>
      </w:r>
      <w:r>
        <w:rPr>
          <w:rFonts w:ascii="仿宋_GB2312" w:eastAsia="仿宋_GB2312" w:hint="eastAsia"/>
          <w:sz w:val="32"/>
          <w:szCs w:val="32"/>
          <w:shd w:val="clear" w:color="auto" w:fill="FFFFFF"/>
        </w:rPr>
        <w:t xml:space="preserve"> 对入驻在区级及以上科技企业加速器的企业或机构在2018年12月26日后产生的房租，资助</w:t>
      </w:r>
      <w:r>
        <w:rPr>
          <w:rFonts w:ascii="仿宋_GB2312" w:eastAsia="仿宋_GB2312"/>
          <w:sz w:val="32"/>
          <w:szCs w:val="32"/>
          <w:shd w:val="clear" w:color="auto" w:fill="FFFFFF"/>
        </w:rPr>
        <w:t>标准如下：</w:t>
      </w:r>
      <w:r>
        <w:rPr>
          <w:rFonts w:ascii="仿宋_GB2312" w:eastAsia="仿宋_GB2312" w:hint="eastAsia"/>
          <w:sz w:val="32"/>
          <w:szCs w:val="32"/>
          <w:shd w:val="clear" w:color="auto" w:fill="FFFFFF"/>
        </w:rPr>
        <w:t xml:space="preserve"> </w:t>
      </w:r>
    </w:p>
    <w:p w:rsidR="001236F5" w:rsidRDefault="00D625B4">
      <w:pPr>
        <w:pStyle w:val="a6"/>
        <w:shd w:val="clear" w:color="auto" w:fill="FFFFFF"/>
        <w:autoSpaceDE w:val="0"/>
        <w:spacing w:before="0" w:beforeAutospacing="0" w:after="0" w:afterAutospacing="0"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（一）同时符合本</w:t>
      </w:r>
      <w:r>
        <w:rPr>
          <w:rFonts w:ascii="仿宋_GB2312" w:eastAsia="仿宋_GB2312"/>
          <w:sz w:val="32"/>
          <w:szCs w:val="32"/>
          <w:shd w:val="clear" w:color="auto" w:fill="FFFFFF"/>
        </w:rPr>
        <w:t>操作规程</w:t>
      </w:r>
      <w:r>
        <w:rPr>
          <w:rFonts w:ascii="仿宋_GB2312" w:eastAsia="仿宋_GB2312" w:hint="eastAsia"/>
          <w:sz w:val="32"/>
          <w:szCs w:val="32"/>
          <w:shd w:val="clear" w:color="auto" w:fill="FFFFFF"/>
        </w:rPr>
        <w:t>第一条（一）、（二）、（三）、（四）款条件的，每年给予实际租用办公用房房租50%，最高30万元。</w:t>
      </w:r>
    </w:p>
    <w:p w:rsidR="001236F5" w:rsidRDefault="00D625B4">
      <w:pPr>
        <w:pStyle w:val="a6"/>
        <w:widowControl/>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（二）同时符合本</w:t>
      </w:r>
      <w:r>
        <w:rPr>
          <w:rFonts w:ascii="仿宋_GB2312" w:eastAsia="仿宋_GB2312"/>
          <w:sz w:val="32"/>
          <w:szCs w:val="32"/>
          <w:shd w:val="clear" w:color="auto" w:fill="FFFFFF"/>
        </w:rPr>
        <w:t>操作规程</w:t>
      </w:r>
      <w:r>
        <w:rPr>
          <w:rFonts w:ascii="仿宋_GB2312" w:eastAsia="仿宋_GB2312" w:hint="eastAsia"/>
          <w:sz w:val="32"/>
          <w:szCs w:val="32"/>
          <w:shd w:val="clear" w:color="auto" w:fill="FFFFFF"/>
        </w:rPr>
        <w:t>第一条（一）、（二）、（三）、（五）款条件的，每年给予实际租用办公用房房租50%，最高</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万元。</w:t>
      </w:r>
    </w:p>
    <w:p w:rsidR="001236F5" w:rsidRDefault="00D625B4">
      <w:pPr>
        <w:pStyle w:val="a6"/>
        <w:widowControl/>
        <w:shd w:val="clear" w:color="auto" w:fill="FFFFFF"/>
        <w:autoSpaceDE w:val="0"/>
        <w:spacing w:before="0" w:beforeAutospacing="0" w:after="0" w:afterAutospacing="0" w:line="560" w:lineRule="exact"/>
        <w:ind w:firstLineChars="176" w:firstLine="565"/>
        <w:jc w:val="both"/>
        <w:rPr>
          <w:rFonts w:ascii="仿宋_GB2312" w:eastAsia="仿宋_GB2312"/>
          <w:sz w:val="32"/>
          <w:szCs w:val="32"/>
          <w:shd w:val="clear" w:color="auto" w:fill="FFFFFF"/>
        </w:rPr>
      </w:pPr>
      <w:r>
        <w:rPr>
          <w:rFonts w:ascii="仿宋_GB2312" w:eastAsia="仿宋_GB2312" w:hint="eastAsia"/>
          <w:b/>
          <w:sz w:val="32"/>
          <w:szCs w:val="32"/>
          <w:shd w:val="clear" w:color="auto" w:fill="FFFFFF"/>
        </w:rPr>
        <w:lastRenderedPageBreak/>
        <w:t>第四条</w:t>
      </w:r>
      <w:r>
        <w:rPr>
          <w:rFonts w:ascii="仿宋_GB2312" w:eastAsia="仿宋_GB2312" w:hint="eastAsia"/>
          <w:sz w:val="32"/>
          <w:szCs w:val="32"/>
          <w:shd w:val="clear" w:color="auto" w:fill="FFFFFF"/>
        </w:rPr>
        <w:t xml:space="preserve"> 对2018年12月26日（不含）前入驻区级科技企业孵化器、科技企业加速器和软件园的符合下列条件的企业或机构，给予实际租用办公用房房租50%，每月每平方米最高20元资助，其中入驻孵化器、加速器、软件园的，资助面积分别不超过500、2000、2000平方米。</w:t>
      </w:r>
    </w:p>
    <w:p w:rsidR="001236F5" w:rsidRDefault="00D625B4">
      <w:pPr>
        <w:pStyle w:val="a6"/>
        <w:shd w:val="clear" w:color="auto" w:fill="FFFFFF"/>
        <w:autoSpaceDE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Pr>
          <w:rFonts w:ascii="仿宋_GB2312" w:eastAsia="仿宋_GB2312" w:hint="eastAsia"/>
          <w:sz w:val="32"/>
          <w:szCs w:val="32"/>
          <w:shd w:val="clear" w:color="auto" w:fill="FFFFFF"/>
        </w:rPr>
        <w:t>入驻加速器、软件园的企业或机构，对申请资助年度的上年度营业收入在6000万元以上的战略性新兴产业企业，最高资助2000平方米，其他企业最高资助1000平方米。</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（一）入驻科技企业孵化器的企业或机构，应具备以下条件：</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1.成立时间未超过5年，且能够自主经营、自负盈亏；</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2.有自主研发能力，有高水平的专有技术或已获得相应技术专利；</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3.有一支素质较高、结构合理的科研团队，其中，科技人员应占员工总人数的50%以上。</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（二）入驻科技企业加速器的企业或机构，应具备以下条件：</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1.技术创新能力强，对其主要产品（服务）的核心技术拥有有效期内的自主知识产权（发明专利、实用新型专利、软件著作权等）；</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2.上年度营业收入1000万元以上；</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3.上年度的研究开发费用总额占销售收入总额的比例不低于3%；</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4.科技人员占员工总人数的30%以上，其中研发人员占</w:t>
      </w:r>
      <w:r>
        <w:rPr>
          <w:rFonts w:hAnsi="Calibri" w:cs="Times New Roman" w:hint="eastAsia"/>
          <w:kern w:val="0"/>
          <w:shd w:val="clear" w:color="auto" w:fill="FFFFFF"/>
        </w:rPr>
        <w:lastRenderedPageBreak/>
        <w:t>员工总人数的10%以上。</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（三）入驻软件园的企业或机构，应具备以下条件之一：</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1.经认定的软件企业，主要产品拥有有效期内的软件产品证书；</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2.从事软件相关业务的国家或深圳市高新技术企业；</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3.经认定的技术先进型服务企业。</w:t>
      </w:r>
    </w:p>
    <w:p w:rsidR="001236F5" w:rsidRDefault="00D625B4">
      <w:pPr>
        <w:pStyle w:val="a3"/>
        <w:spacing w:line="560" w:lineRule="exact"/>
        <w:ind w:left="0" w:right="-31" w:firstLineChars="200" w:firstLine="640"/>
        <w:rPr>
          <w:rFonts w:hAnsi="Calibri" w:cs="Times New Roman"/>
          <w:kern w:val="0"/>
          <w:shd w:val="clear" w:color="auto" w:fill="FFFFFF"/>
        </w:rPr>
      </w:pPr>
      <w:r>
        <w:rPr>
          <w:rFonts w:hAnsi="Calibri" w:cs="Times New Roman" w:hint="eastAsia"/>
          <w:kern w:val="0"/>
          <w:shd w:val="clear" w:color="auto" w:fill="FFFFFF"/>
        </w:rPr>
        <w:t>本条中的科技人员应符合下列条件：</w:t>
      </w:r>
    </w:p>
    <w:p w:rsidR="001236F5" w:rsidRDefault="00D625B4">
      <w:pPr>
        <w:pStyle w:val="a3"/>
        <w:spacing w:line="560" w:lineRule="exact"/>
        <w:ind w:left="0" w:right="-31" w:firstLineChars="176" w:firstLine="563"/>
        <w:rPr>
          <w:rFonts w:hAnsi="Calibri" w:cs="Times New Roman"/>
          <w:kern w:val="0"/>
          <w:shd w:val="clear" w:color="auto" w:fill="FFFFFF"/>
        </w:rPr>
      </w:pPr>
      <w:r>
        <w:rPr>
          <w:rFonts w:hAnsi="Calibri" w:cs="Times New Roman" w:hint="eastAsia"/>
          <w:kern w:val="0"/>
          <w:shd w:val="clear" w:color="auto" w:fill="FFFFFF"/>
        </w:rPr>
        <w:t>1.大专以上学历；</w:t>
      </w:r>
    </w:p>
    <w:p w:rsidR="001236F5" w:rsidRDefault="00D625B4">
      <w:pPr>
        <w:pStyle w:val="a6"/>
        <w:widowControl/>
        <w:shd w:val="clear" w:color="auto" w:fill="FFFFFF"/>
        <w:autoSpaceDE w:val="0"/>
        <w:spacing w:before="0" w:beforeAutospacing="0" w:after="0" w:afterAutospacing="0" w:line="560" w:lineRule="exact"/>
        <w:ind w:firstLineChars="176" w:firstLine="563"/>
        <w:rPr>
          <w:rFonts w:ascii="仿宋_GB2312" w:eastAsia="仿宋_GB2312"/>
          <w:sz w:val="32"/>
          <w:szCs w:val="32"/>
          <w:shd w:val="clear" w:color="auto" w:fill="FFFFFF"/>
        </w:rPr>
      </w:pPr>
      <w:r>
        <w:rPr>
          <w:rFonts w:ascii="仿宋_GB2312" w:eastAsia="仿宋_GB2312" w:hint="eastAsia"/>
          <w:sz w:val="32"/>
          <w:szCs w:val="32"/>
          <w:shd w:val="clear" w:color="auto" w:fill="FFFFFF"/>
        </w:rPr>
        <w:t>2.在申请单位缴纳员工社保清单内；</w:t>
      </w:r>
    </w:p>
    <w:p w:rsidR="001236F5" w:rsidRDefault="00D625B4">
      <w:pPr>
        <w:pStyle w:val="a6"/>
        <w:widowControl/>
        <w:shd w:val="clear" w:color="auto" w:fill="FFFFFF"/>
        <w:autoSpaceDE w:val="0"/>
        <w:spacing w:before="0" w:beforeAutospacing="0" w:after="0" w:afterAutospacing="0" w:line="560" w:lineRule="exact"/>
        <w:ind w:firstLineChars="176" w:firstLine="563"/>
        <w:rPr>
          <w:rFonts w:ascii="仿宋_GB2312" w:eastAsia="仿宋_GB2312"/>
          <w:sz w:val="32"/>
          <w:szCs w:val="32"/>
          <w:shd w:val="clear" w:color="auto" w:fill="FFFFFF"/>
        </w:rPr>
      </w:pPr>
      <w:r>
        <w:rPr>
          <w:rFonts w:ascii="仿宋_GB2312" w:eastAsia="仿宋_GB2312" w:hint="eastAsia"/>
          <w:sz w:val="32"/>
          <w:szCs w:val="32"/>
          <w:shd w:val="clear" w:color="auto" w:fill="FFFFFF"/>
        </w:rPr>
        <w:t>3.专职从事研发和相关技术创新活动。</w:t>
      </w:r>
    </w:p>
    <w:p w:rsidR="001236F5" w:rsidRDefault="00D625B4">
      <w:pPr>
        <w:pStyle w:val="a6"/>
        <w:widowControl/>
        <w:shd w:val="clear" w:color="auto" w:fill="FFFFFF"/>
        <w:autoSpaceDE w:val="0"/>
        <w:spacing w:before="0" w:beforeAutospacing="0" w:after="0" w:afterAutospacing="0" w:line="560" w:lineRule="exact"/>
        <w:ind w:firstLineChars="176" w:firstLine="565"/>
        <w:rPr>
          <w:rFonts w:ascii="仿宋_GB2312" w:eastAsia="仿宋_GB2312"/>
          <w:sz w:val="32"/>
          <w:szCs w:val="32"/>
          <w:shd w:val="clear" w:color="auto" w:fill="FFFFFF"/>
        </w:rPr>
      </w:pPr>
      <w:r>
        <w:rPr>
          <w:rFonts w:ascii="仿宋_GB2312" w:eastAsia="仿宋_GB2312" w:hint="eastAsia"/>
          <w:b/>
          <w:sz w:val="32"/>
          <w:szCs w:val="32"/>
          <w:shd w:val="clear" w:color="auto" w:fill="FFFFFF"/>
        </w:rPr>
        <w:t>第五条</w:t>
      </w:r>
      <w:r>
        <w:rPr>
          <w:rFonts w:ascii="仿宋_GB2312" w:eastAsia="仿宋_GB2312" w:hint="eastAsia"/>
          <w:sz w:val="32"/>
          <w:szCs w:val="32"/>
          <w:shd w:val="clear" w:color="auto" w:fill="FFFFFF"/>
        </w:rPr>
        <w:t xml:space="preserve"> 对2018年12月26日（不含）前入驻的企业或机构如同时符合本操作规程第二条、第三条和第四条规定的，在2018年12月26日至2021年12月25日期间产生的房租，按照就高不重复原则给予资助。</w:t>
      </w:r>
    </w:p>
    <w:p w:rsidR="001236F5" w:rsidRDefault="00D625B4">
      <w:pPr>
        <w:pStyle w:val="a6"/>
        <w:shd w:val="clear" w:color="auto" w:fill="FFFFFF"/>
        <w:autoSpaceDE w:val="0"/>
        <w:spacing w:before="0" w:beforeAutospacing="0" w:after="0" w:afterAutospacing="0"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2020年1月3日后孵化载体或软件园入驻单位的租金价格高于最近年度公布的</w:t>
      </w:r>
      <w:proofErr w:type="gramStart"/>
      <w:r>
        <w:rPr>
          <w:rFonts w:ascii="仿宋_GB2312" w:eastAsia="仿宋_GB2312" w:hint="eastAsia"/>
          <w:sz w:val="32"/>
          <w:szCs w:val="32"/>
          <w:shd w:val="clear" w:color="auto" w:fill="FFFFFF"/>
        </w:rPr>
        <w:t>区产业</w:t>
      </w:r>
      <w:proofErr w:type="gramEnd"/>
      <w:r>
        <w:rPr>
          <w:rFonts w:ascii="仿宋_GB2312" w:eastAsia="仿宋_GB2312" w:hint="eastAsia"/>
          <w:sz w:val="32"/>
          <w:szCs w:val="32"/>
          <w:shd w:val="clear" w:color="auto" w:fill="FFFFFF"/>
        </w:rPr>
        <w:t>用房租</w:t>
      </w:r>
      <w:proofErr w:type="gramStart"/>
      <w:r>
        <w:rPr>
          <w:rFonts w:ascii="仿宋_GB2312" w:eastAsia="仿宋_GB2312" w:hint="eastAsia"/>
          <w:sz w:val="32"/>
          <w:szCs w:val="32"/>
          <w:shd w:val="clear" w:color="auto" w:fill="FFFFFF"/>
        </w:rPr>
        <w:t>金指导</w:t>
      </w:r>
      <w:proofErr w:type="gramEnd"/>
      <w:r>
        <w:rPr>
          <w:rFonts w:ascii="仿宋_GB2312" w:eastAsia="仿宋_GB2312" w:hint="eastAsia"/>
          <w:sz w:val="32"/>
          <w:szCs w:val="32"/>
          <w:shd w:val="clear" w:color="auto" w:fill="FFFFFF"/>
        </w:rPr>
        <w:t>价格的，按指导价格计算出的租金的50%资助。</w:t>
      </w:r>
    </w:p>
    <w:p w:rsidR="001236F5" w:rsidRDefault="00D625B4">
      <w:pPr>
        <w:pStyle w:val="a6"/>
        <w:widowControl/>
        <w:shd w:val="clear" w:color="auto" w:fill="FFFFFF"/>
        <w:autoSpaceDE w:val="0"/>
        <w:spacing w:before="0" w:beforeAutospacing="0" w:after="0" w:afterAutospacing="0" w:line="560" w:lineRule="exact"/>
        <w:ind w:firstLineChars="176" w:firstLine="565"/>
        <w:rPr>
          <w:rFonts w:ascii="仿宋_GB2312" w:eastAsia="仿宋_GB2312"/>
          <w:sz w:val="32"/>
          <w:szCs w:val="32"/>
          <w:shd w:val="clear" w:color="auto" w:fill="FFFFFF"/>
        </w:rPr>
      </w:pPr>
      <w:r>
        <w:rPr>
          <w:rFonts w:ascii="仿宋_GB2312" w:eastAsia="仿宋_GB2312" w:hint="eastAsia"/>
          <w:b/>
          <w:sz w:val="32"/>
          <w:szCs w:val="32"/>
          <w:shd w:val="clear" w:color="auto" w:fill="FFFFFF"/>
        </w:rPr>
        <w:t xml:space="preserve">第六条 </w:t>
      </w:r>
      <w:r>
        <w:rPr>
          <w:rFonts w:ascii="仿宋_GB2312" w:eastAsia="仿宋_GB2312" w:hint="eastAsia"/>
          <w:sz w:val="32"/>
          <w:szCs w:val="32"/>
          <w:shd w:val="clear" w:color="auto" w:fill="FFFFFF"/>
        </w:rPr>
        <w:t>入驻同一孵化载体类别或软件园的同一单位资助期限最长为3年。</w:t>
      </w:r>
    </w:p>
    <w:p w:rsidR="001236F5" w:rsidRDefault="00D625B4">
      <w:pPr>
        <w:spacing w:line="560" w:lineRule="exact"/>
        <w:ind w:firstLineChars="176" w:firstLine="563"/>
        <w:jc w:val="center"/>
        <w:rPr>
          <w:rFonts w:ascii="黑体" w:eastAsia="黑体" w:hAnsi="黑体"/>
          <w:kern w:val="0"/>
          <w:sz w:val="32"/>
          <w:szCs w:val="32"/>
          <w:shd w:val="clear" w:color="auto" w:fill="FFFFFF"/>
        </w:rPr>
      </w:pPr>
      <w:r>
        <w:rPr>
          <w:rFonts w:ascii="黑体" w:eastAsia="黑体" w:hAnsi="黑体" w:hint="eastAsia"/>
          <w:kern w:val="0"/>
          <w:sz w:val="32"/>
          <w:szCs w:val="32"/>
          <w:shd w:val="clear" w:color="auto" w:fill="FFFFFF"/>
        </w:rPr>
        <w:t>第三章 申请材料</w:t>
      </w:r>
    </w:p>
    <w:p w:rsidR="001236F5" w:rsidRDefault="00D625B4">
      <w:pPr>
        <w:pStyle w:val="a3"/>
        <w:spacing w:line="560" w:lineRule="exact"/>
        <w:ind w:left="0" w:right="0" w:firstLineChars="176" w:firstLine="565"/>
        <w:rPr>
          <w:rFonts w:hAnsi="Calibri" w:cs="Times New Roman"/>
          <w:kern w:val="0"/>
          <w:shd w:val="clear" w:color="auto" w:fill="FFFFFF"/>
        </w:rPr>
      </w:pPr>
      <w:r>
        <w:rPr>
          <w:rFonts w:hAnsi="Calibri" w:cs="Times New Roman" w:hint="eastAsia"/>
          <w:b/>
          <w:kern w:val="0"/>
          <w:shd w:val="clear" w:color="auto" w:fill="FFFFFF"/>
        </w:rPr>
        <w:t>第七条</w:t>
      </w:r>
      <w:r>
        <w:rPr>
          <w:rFonts w:hAnsi="Calibri" w:cs="Times New Roman" w:hint="eastAsia"/>
          <w:kern w:val="0"/>
          <w:shd w:val="clear" w:color="auto" w:fill="FFFFFF"/>
        </w:rPr>
        <w:t xml:space="preserve"> 申请入驻单位房租资助，需提交以下材料：</w:t>
      </w:r>
    </w:p>
    <w:p w:rsidR="001236F5" w:rsidRDefault="00D625B4">
      <w:pPr>
        <w:pStyle w:val="a3"/>
        <w:spacing w:line="560" w:lineRule="exact"/>
        <w:ind w:left="0" w:right="0" w:firstLineChars="176" w:firstLine="563"/>
        <w:rPr>
          <w:rFonts w:hAnsi="Calibri" w:cs="Times New Roman"/>
          <w:kern w:val="0"/>
          <w:shd w:val="clear" w:color="auto" w:fill="FFFFFF"/>
        </w:rPr>
      </w:pPr>
      <w:r>
        <w:rPr>
          <w:rFonts w:hAnsi="Calibri" w:cs="Times New Roman" w:hint="eastAsia"/>
          <w:kern w:val="0"/>
          <w:shd w:val="clear" w:color="auto" w:fill="FFFFFF"/>
        </w:rPr>
        <w:t>（一）《龙华区孵化载体入驻单位房租资助申请书》（登陆</w:t>
      </w:r>
      <w:proofErr w:type="gramStart"/>
      <w:r>
        <w:rPr>
          <w:rFonts w:hAnsi="Calibri" w:cs="Times New Roman" w:hint="eastAsia"/>
          <w:kern w:val="0"/>
          <w:shd w:val="clear" w:color="auto" w:fill="FFFFFF"/>
        </w:rPr>
        <w:t>龙华区</w:t>
      </w:r>
      <w:proofErr w:type="gramEnd"/>
      <w:r>
        <w:rPr>
          <w:rFonts w:hAnsi="Calibri" w:cs="Times New Roman" w:hint="eastAsia"/>
          <w:kern w:val="0"/>
          <w:shd w:val="clear" w:color="auto" w:fill="FFFFFF"/>
        </w:rPr>
        <w:t>科技创新专项资金申报系统，在线填报并通过预审后打印）。</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lastRenderedPageBreak/>
        <w:t>（二）营业执照或事业单位、民办非企业单位、社会团体等登记证书。</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t>（三）法定代表人身份证及签名样式。</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t>（四）上年度财务审计报告或通过审查的事业单位财务决算报表（注册未满一年的可提供验资报告），本年度最近一个月的会计报表。</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t>（五）上年度完税证明，本年度最近一个月或季度的完税证明（非事业单位提供）。</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t>（六）商</w:t>
      </w:r>
      <w:proofErr w:type="gramStart"/>
      <w:r>
        <w:rPr>
          <w:rFonts w:hAnsi="Calibri" w:cs="Times New Roman" w:hint="eastAsia"/>
          <w:kern w:val="0"/>
          <w:shd w:val="clear" w:color="auto" w:fill="FFFFFF"/>
        </w:rPr>
        <w:t>事主体</w:t>
      </w:r>
      <w:proofErr w:type="gramEnd"/>
      <w:r>
        <w:rPr>
          <w:rFonts w:hAnsi="Calibri" w:cs="Times New Roman" w:hint="eastAsia"/>
          <w:kern w:val="0"/>
          <w:shd w:val="clear" w:color="auto" w:fill="FFFFFF"/>
        </w:rPr>
        <w:t>登记及备案信息查询单（通过深圳市市场和质量监督管理委员会网站打印，非事业单位提供）。</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t>（七）企业信用信息资料（通过深圳</w:t>
      </w:r>
      <w:proofErr w:type="gramStart"/>
      <w:r>
        <w:rPr>
          <w:rFonts w:hAnsi="Calibri" w:cs="Times New Roman" w:hint="eastAsia"/>
          <w:kern w:val="0"/>
          <w:shd w:val="clear" w:color="auto" w:fill="FFFFFF"/>
        </w:rPr>
        <w:t>信用网</w:t>
      </w:r>
      <w:proofErr w:type="gramEnd"/>
      <w:r>
        <w:rPr>
          <w:rFonts w:hAnsi="Calibri" w:cs="Times New Roman" w:hint="eastAsia"/>
          <w:kern w:val="0"/>
          <w:shd w:val="clear" w:color="auto" w:fill="FFFFFF"/>
        </w:rPr>
        <w:t>打印，非事业单位提供）。</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t>（八）孵化载体认定文件或相关证明材料。</w:t>
      </w:r>
    </w:p>
    <w:p w:rsidR="001236F5" w:rsidRDefault="00D625B4">
      <w:pPr>
        <w:pStyle w:val="a3"/>
        <w:spacing w:line="560" w:lineRule="exact"/>
        <w:ind w:left="0" w:firstLineChars="200" w:firstLine="640"/>
        <w:rPr>
          <w:rFonts w:hAnsi="Calibri" w:cs="Times New Roman"/>
          <w:kern w:val="0"/>
          <w:shd w:val="clear" w:color="auto" w:fill="FFFFFF"/>
        </w:rPr>
      </w:pPr>
      <w:r>
        <w:rPr>
          <w:rFonts w:hAnsi="Calibri" w:cs="Times New Roman" w:hint="eastAsia"/>
          <w:kern w:val="0"/>
          <w:shd w:val="clear" w:color="auto" w:fill="FFFFFF"/>
        </w:rPr>
        <w:t>（九）孵化载体提供的申报单位申报期内正常在孵证明书。</w:t>
      </w:r>
    </w:p>
    <w:p w:rsidR="001236F5" w:rsidRDefault="00D625B4">
      <w:pPr>
        <w:shd w:val="clear" w:color="auto" w:fill="FFFFFF"/>
        <w:spacing w:line="560" w:lineRule="exact"/>
        <w:ind w:firstLineChars="200" w:firstLine="640"/>
        <w:jc w:val="left"/>
        <w:outlineLvl w:val="2"/>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（十）经单位法人签字或加盖单位公章的入驻单位与孵化载体签署的服务协议或入驻协议、租赁合同、房租转账凭证、发票等证明材料。</w:t>
      </w:r>
    </w:p>
    <w:p w:rsidR="001236F5" w:rsidRDefault="00D625B4">
      <w:pPr>
        <w:shd w:val="clear" w:color="auto" w:fill="FFFFFF"/>
        <w:spacing w:line="560" w:lineRule="exact"/>
        <w:ind w:firstLineChars="200" w:firstLine="640"/>
        <w:jc w:val="left"/>
        <w:outlineLvl w:val="2"/>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（十一）入驻单位申请资助周期内的所有社会保险缴纳清单。</w:t>
      </w:r>
    </w:p>
    <w:p w:rsidR="001236F5" w:rsidRDefault="00D625B4">
      <w:pPr>
        <w:shd w:val="clear" w:color="auto" w:fill="FFFFFF"/>
        <w:spacing w:line="560" w:lineRule="exact"/>
        <w:ind w:firstLineChars="200" w:firstLine="640"/>
        <w:jc w:val="left"/>
        <w:outlineLvl w:val="2"/>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（十二）入驻单位相应资质证明文件。</w:t>
      </w:r>
    </w:p>
    <w:p w:rsidR="001236F5" w:rsidRDefault="00D625B4">
      <w:pPr>
        <w:pStyle w:val="a3"/>
        <w:tabs>
          <w:tab w:val="left" w:pos="8222"/>
        </w:tabs>
        <w:spacing w:line="560" w:lineRule="exact"/>
        <w:ind w:right="84" w:firstLineChars="176" w:firstLine="563"/>
        <w:rPr>
          <w:rFonts w:hAnsi="Calibri" w:cs="Times New Roman"/>
          <w:kern w:val="0"/>
          <w:shd w:val="clear" w:color="auto" w:fill="FFFFFF"/>
        </w:rPr>
      </w:pPr>
      <w:r>
        <w:rPr>
          <w:rFonts w:hAnsi="Calibri" w:cs="Times New Roman" w:hint="eastAsia"/>
          <w:kern w:val="0"/>
          <w:shd w:val="clear" w:color="auto" w:fill="FFFFFF"/>
        </w:rPr>
        <w:t>以上材料</w:t>
      </w:r>
      <w:proofErr w:type="gramStart"/>
      <w:r>
        <w:rPr>
          <w:rFonts w:hAnsi="Calibri" w:cs="Times New Roman" w:hint="eastAsia"/>
          <w:kern w:val="0"/>
          <w:shd w:val="clear" w:color="auto" w:fill="FFFFFF"/>
        </w:rPr>
        <w:t>验</w:t>
      </w:r>
      <w:proofErr w:type="gramEnd"/>
      <w:r>
        <w:rPr>
          <w:rFonts w:hAnsi="Calibri" w:cs="Times New Roman" w:hint="eastAsia"/>
          <w:kern w:val="0"/>
          <w:shd w:val="clear" w:color="auto" w:fill="FFFFFF"/>
        </w:rPr>
        <w:t>原件存复印件，加盖申请单位公章，一式一份，A4纸正反面打印，连续编页码，装订成册（胶装）并加盖骑缝章。</w:t>
      </w:r>
    </w:p>
    <w:p w:rsidR="001236F5" w:rsidRDefault="00D625B4">
      <w:pPr>
        <w:pStyle w:val="a3"/>
        <w:tabs>
          <w:tab w:val="left" w:pos="8222"/>
        </w:tabs>
        <w:spacing w:after="100" w:afterAutospacing="1" w:line="560" w:lineRule="exact"/>
        <w:ind w:left="0" w:right="85" w:firstLineChars="176" w:firstLine="563"/>
        <w:rPr>
          <w:rFonts w:hAnsi="Calibri" w:cs="Times New Roman"/>
          <w:kern w:val="0"/>
          <w:shd w:val="clear" w:color="auto" w:fill="FFFFFF"/>
        </w:rPr>
      </w:pPr>
      <w:r>
        <w:rPr>
          <w:rFonts w:hAnsi="Calibri" w:cs="Times New Roman" w:hint="eastAsia"/>
          <w:kern w:val="0"/>
          <w:shd w:val="clear" w:color="auto" w:fill="FFFFFF"/>
        </w:rPr>
        <w:lastRenderedPageBreak/>
        <w:t>申请材料中的人才认定证明文件及资助合同书、国家高新技术企业证书、知识产权证书等证明性材料，需在申请资助周期内有效。</w:t>
      </w:r>
    </w:p>
    <w:p w:rsidR="001236F5" w:rsidRDefault="00D625B4">
      <w:pPr>
        <w:pStyle w:val="a3"/>
        <w:tabs>
          <w:tab w:val="left" w:pos="8222"/>
        </w:tabs>
        <w:spacing w:line="560" w:lineRule="exact"/>
        <w:ind w:left="0" w:right="84" w:firstLine="0"/>
        <w:rPr>
          <w:rFonts w:ascii="黑体" w:eastAsia="黑体" w:hAnsi="黑体" w:cs="Times New Roman"/>
          <w:kern w:val="0"/>
          <w:shd w:val="clear" w:color="auto" w:fill="FFFFFF"/>
        </w:rPr>
      </w:pPr>
      <w:r>
        <w:rPr>
          <w:rFonts w:hAnsi="Calibri" w:cs="Times New Roman" w:hint="eastAsia"/>
          <w:kern w:val="0"/>
          <w:shd w:val="clear" w:color="auto" w:fill="FFFFFF"/>
        </w:rPr>
        <w:t xml:space="preserve">                     </w:t>
      </w:r>
      <w:r>
        <w:rPr>
          <w:rFonts w:ascii="黑体" w:eastAsia="黑体" w:hAnsi="黑体" w:cs="Times New Roman" w:hint="eastAsia"/>
          <w:kern w:val="0"/>
          <w:shd w:val="clear" w:color="auto" w:fill="FFFFFF"/>
        </w:rPr>
        <w:t>第四章 审批程序</w:t>
      </w:r>
    </w:p>
    <w:p w:rsidR="001236F5" w:rsidRDefault="00D625B4">
      <w:pPr>
        <w:tabs>
          <w:tab w:val="left" w:pos="8222"/>
        </w:tabs>
        <w:spacing w:line="560" w:lineRule="exact"/>
        <w:ind w:right="84" w:firstLineChars="176" w:firstLine="565"/>
        <w:rPr>
          <w:rFonts w:ascii="仿宋_GB2312" w:eastAsia="仿宋_GB2312"/>
          <w:kern w:val="0"/>
          <w:sz w:val="32"/>
          <w:szCs w:val="32"/>
          <w:shd w:val="clear" w:color="auto" w:fill="FFFFFF"/>
        </w:rPr>
      </w:pPr>
      <w:r>
        <w:rPr>
          <w:rFonts w:ascii="仿宋_GB2312" w:eastAsia="仿宋_GB2312" w:hint="eastAsia"/>
          <w:b/>
          <w:kern w:val="0"/>
          <w:sz w:val="32"/>
          <w:szCs w:val="32"/>
          <w:shd w:val="clear" w:color="auto" w:fill="FFFFFF"/>
        </w:rPr>
        <w:t>第八条</w:t>
      </w:r>
      <w:r>
        <w:rPr>
          <w:rFonts w:ascii="仿宋_GB2312" w:eastAsia="仿宋_GB2312" w:hint="eastAsia"/>
          <w:kern w:val="0"/>
          <w:sz w:val="32"/>
          <w:szCs w:val="32"/>
          <w:shd w:val="clear" w:color="auto" w:fill="FFFFFF"/>
        </w:rPr>
        <w:t xml:space="preserve"> 科技企业孵化器、科技企业加速器房租资助的审批程序如下：</w:t>
      </w:r>
    </w:p>
    <w:p w:rsidR="001236F5" w:rsidRDefault="00D625B4">
      <w:pPr>
        <w:spacing w:line="560" w:lineRule="exact"/>
        <w:ind w:firstLineChars="200" w:firstLine="640"/>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申请——受理及合</w:t>
      </w:r>
      <w:proofErr w:type="gramStart"/>
      <w:r>
        <w:rPr>
          <w:rFonts w:ascii="仿宋_GB2312" w:eastAsia="仿宋_GB2312" w:hint="eastAsia"/>
          <w:kern w:val="0"/>
          <w:sz w:val="32"/>
          <w:szCs w:val="32"/>
          <w:shd w:val="clear" w:color="auto" w:fill="FFFFFF"/>
        </w:rPr>
        <w:t>规</w:t>
      </w:r>
      <w:proofErr w:type="gramEnd"/>
      <w:r>
        <w:rPr>
          <w:rFonts w:ascii="仿宋_GB2312" w:eastAsia="仿宋_GB2312" w:hint="eastAsia"/>
          <w:kern w:val="0"/>
          <w:sz w:val="32"/>
          <w:szCs w:val="32"/>
          <w:shd w:val="clear" w:color="auto" w:fill="FFFFFF"/>
        </w:rPr>
        <w:t>性审查——会计师事务所专项审计——现场核查、征求意见——提出拟资助计划、公示——报批——下达资助计划——办理资金拨付。</w:t>
      </w:r>
    </w:p>
    <w:p w:rsidR="001236F5" w:rsidRDefault="00D625B4">
      <w:pPr>
        <w:tabs>
          <w:tab w:val="left" w:pos="8222"/>
        </w:tabs>
        <w:spacing w:line="560" w:lineRule="exact"/>
        <w:ind w:right="84" w:firstLineChars="176" w:firstLine="565"/>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t>（一）申请</w:t>
      </w:r>
    </w:p>
    <w:p w:rsidR="001236F5" w:rsidRDefault="00D625B4">
      <w:pPr>
        <w:tabs>
          <w:tab w:val="left" w:pos="8222"/>
        </w:tabs>
        <w:spacing w:line="560" w:lineRule="exact"/>
        <w:ind w:right="84"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申请单位登陆</w:t>
      </w:r>
      <w:proofErr w:type="gramStart"/>
      <w:r>
        <w:rPr>
          <w:rFonts w:ascii="仿宋_GB2312" w:eastAsia="仿宋_GB2312" w:hint="eastAsia"/>
          <w:kern w:val="0"/>
          <w:sz w:val="32"/>
          <w:szCs w:val="32"/>
          <w:shd w:val="clear" w:color="auto" w:fill="FFFFFF"/>
        </w:rPr>
        <w:t>龙华区</w:t>
      </w:r>
      <w:proofErr w:type="gramEnd"/>
      <w:r>
        <w:rPr>
          <w:rFonts w:ascii="仿宋_GB2312" w:eastAsia="仿宋_GB2312" w:hint="eastAsia"/>
          <w:kern w:val="0"/>
          <w:sz w:val="32"/>
          <w:szCs w:val="32"/>
          <w:shd w:val="clear" w:color="auto" w:fill="FFFFFF"/>
        </w:rPr>
        <w:t>科技创新专项资金申报系统，在线填报</w:t>
      </w:r>
      <w:proofErr w:type="gramStart"/>
      <w:r>
        <w:rPr>
          <w:rFonts w:ascii="仿宋_GB2312" w:eastAsia="仿宋_GB2312" w:hint="eastAsia"/>
          <w:kern w:val="0"/>
          <w:sz w:val="32"/>
          <w:szCs w:val="32"/>
          <w:shd w:val="clear" w:color="auto" w:fill="FFFFFF"/>
        </w:rPr>
        <w:t>龙华区</w:t>
      </w:r>
      <w:proofErr w:type="gramEnd"/>
      <w:r>
        <w:rPr>
          <w:rFonts w:ascii="仿宋_GB2312" w:eastAsia="仿宋_GB2312" w:hint="eastAsia"/>
          <w:kern w:val="0"/>
          <w:sz w:val="32"/>
          <w:szCs w:val="32"/>
          <w:shd w:val="clear" w:color="auto" w:fill="FFFFFF"/>
        </w:rPr>
        <w:t>孵化载体入驻单位房租资助申请书，经区科技主管部门预审通过后，由申请单位打印纸</w:t>
      </w:r>
      <w:proofErr w:type="gramStart"/>
      <w:r>
        <w:rPr>
          <w:rFonts w:ascii="仿宋_GB2312" w:eastAsia="仿宋_GB2312" w:hint="eastAsia"/>
          <w:kern w:val="0"/>
          <w:sz w:val="32"/>
          <w:szCs w:val="32"/>
          <w:shd w:val="clear" w:color="auto" w:fill="FFFFFF"/>
        </w:rPr>
        <w:t>质申请</w:t>
      </w:r>
      <w:proofErr w:type="gramEnd"/>
      <w:r>
        <w:rPr>
          <w:rFonts w:ascii="仿宋_GB2312" w:eastAsia="仿宋_GB2312" w:hint="eastAsia"/>
          <w:kern w:val="0"/>
          <w:sz w:val="32"/>
          <w:szCs w:val="32"/>
          <w:shd w:val="clear" w:color="auto" w:fill="FFFFFF"/>
        </w:rPr>
        <w:t>材料并提交区科技主管部门。</w:t>
      </w:r>
    </w:p>
    <w:p w:rsidR="001236F5" w:rsidRDefault="00D625B4">
      <w:pPr>
        <w:tabs>
          <w:tab w:val="left" w:pos="8222"/>
        </w:tabs>
        <w:spacing w:line="560" w:lineRule="exact"/>
        <w:ind w:right="84" w:firstLineChars="176" w:firstLine="565"/>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t>（二）受理及合</w:t>
      </w:r>
      <w:proofErr w:type="gramStart"/>
      <w:r>
        <w:rPr>
          <w:rFonts w:ascii="仿宋_GB2312" w:eastAsia="仿宋_GB2312" w:hint="eastAsia"/>
          <w:b/>
          <w:kern w:val="0"/>
          <w:sz w:val="32"/>
          <w:szCs w:val="32"/>
          <w:shd w:val="clear" w:color="auto" w:fill="FFFFFF"/>
        </w:rPr>
        <w:t>规</w:t>
      </w:r>
      <w:proofErr w:type="gramEnd"/>
      <w:r>
        <w:rPr>
          <w:rFonts w:ascii="仿宋_GB2312" w:eastAsia="仿宋_GB2312" w:hint="eastAsia"/>
          <w:b/>
          <w:kern w:val="0"/>
          <w:sz w:val="32"/>
          <w:szCs w:val="32"/>
          <w:shd w:val="clear" w:color="auto" w:fill="FFFFFF"/>
        </w:rPr>
        <w:t>性审查</w:t>
      </w:r>
    </w:p>
    <w:p w:rsidR="001236F5" w:rsidRDefault="00D625B4">
      <w:pPr>
        <w:tabs>
          <w:tab w:val="left" w:pos="8222"/>
        </w:tabs>
        <w:spacing w:line="560" w:lineRule="exact"/>
        <w:ind w:right="84"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区科技主管部门受理申请材料时应进行形式审查。形式审查合格的予以受理。形式审查不合格的，应向申请单位做出说明，一次性告知申请材料的补充事项，并将申请材料退回申请单位。申请单位可在完善材料后重新申请。</w:t>
      </w:r>
    </w:p>
    <w:p w:rsidR="001236F5" w:rsidRDefault="00D625B4">
      <w:pPr>
        <w:spacing w:line="560" w:lineRule="exact"/>
        <w:ind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区科技主管部门受理后进行合</w:t>
      </w:r>
      <w:proofErr w:type="gramStart"/>
      <w:r>
        <w:rPr>
          <w:rFonts w:ascii="仿宋_GB2312" w:eastAsia="仿宋_GB2312" w:hint="eastAsia"/>
          <w:kern w:val="0"/>
          <w:sz w:val="32"/>
          <w:szCs w:val="32"/>
          <w:shd w:val="clear" w:color="auto" w:fill="FFFFFF"/>
        </w:rPr>
        <w:t>规</w:t>
      </w:r>
      <w:proofErr w:type="gramEnd"/>
      <w:r>
        <w:rPr>
          <w:rFonts w:ascii="仿宋_GB2312" w:eastAsia="仿宋_GB2312" w:hint="eastAsia"/>
          <w:kern w:val="0"/>
          <w:sz w:val="32"/>
          <w:szCs w:val="32"/>
          <w:shd w:val="clear" w:color="auto" w:fill="FFFFFF"/>
        </w:rPr>
        <w:t>性审查，包括申请材料完整性、合</w:t>
      </w:r>
      <w:proofErr w:type="gramStart"/>
      <w:r>
        <w:rPr>
          <w:rFonts w:ascii="仿宋_GB2312" w:eastAsia="仿宋_GB2312" w:hint="eastAsia"/>
          <w:kern w:val="0"/>
          <w:sz w:val="32"/>
          <w:szCs w:val="32"/>
          <w:shd w:val="clear" w:color="auto" w:fill="FFFFFF"/>
        </w:rPr>
        <w:t>规</w:t>
      </w:r>
      <w:proofErr w:type="gramEnd"/>
      <w:r>
        <w:rPr>
          <w:rFonts w:ascii="仿宋_GB2312" w:eastAsia="仿宋_GB2312" w:hint="eastAsia"/>
          <w:kern w:val="0"/>
          <w:sz w:val="32"/>
          <w:szCs w:val="32"/>
          <w:shd w:val="clear" w:color="auto" w:fill="FFFFFF"/>
        </w:rPr>
        <w:t>性。</w:t>
      </w:r>
    </w:p>
    <w:p w:rsidR="001236F5" w:rsidRDefault="00D625B4">
      <w:pPr>
        <w:spacing w:line="560" w:lineRule="exact"/>
        <w:ind w:firstLineChars="200" w:firstLine="643"/>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t>（三）会计师事务所专项审计</w:t>
      </w:r>
    </w:p>
    <w:p w:rsidR="001236F5" w:rsidRDefault="00D625B4">
      <w:pPr>
        <w:spacing w:line="560" w:lineRule="exact"/>
        <w:ind w:firstLineChars="200" w:firstLine="640"/>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由区科技主管部门遴选会计师事务所，对申请资助的经费实际支出情况进行专项审计，并出具专项审计报告。</w:t>
      </w:r>
    </w:p>
    <w:p w:rsidR="001236F5" w:rsidRDefault="00D625B4">
      <w:pPr>
        <w:spacing w:line="560" w:lineRule="exact"/>
        <w:ind w:firstLineChars="176" w:firstLine="565"/>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lastRenderedPageBreak/>
        <w:t>（四）现场核查、征求意见</w:t>
      </w:r>
    </w:p>
    <w:p w:rsidR="001236F5" w:rsidRDefault="00D625B4">
      <w:pPr>
        <w:spacing w:line="560" w:lineRule="exact"/>
        <w:ind w:firstLineChars="200" w:firstLine="640"/>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现场核查。区科技主管部门组织人员对申请单位</w:t>
      </w:r>
      <w:r>
        <w:rPr>
          <w:rFonts w:ascii="仿宋_GB2312" w:eastAsia="仿宋_GB2312" w:hAnsi="宋体" w:hint="eastAsia"/>
          <w:color w:val="000000"/>
          <w:sz w:val="32"/>
        </w:rPr>
        <w:t>是否正常经营进行现场核查</w:t>
      </w:r>
      <w:r>
        <w:rPr>
          <w:rFonts w:ascii="仿宋_GB2312" w:eastAsia="仿宋_GB2312" w:hint="eastAsia"/>
          <w:kern w:val="0"/>
          <w:sz w:val="32"/>
          <w:szCs w:val="32"/>
          <w:shd w:val="clear" w:color="auto" w:fill="FFFFFF"/>
        </w:rPr>
        <w:t>，现场核查的工作人员应为2名以上。</w:t>
      </w:r>
    </w:p>
    <w:p w:rsidR="001236F5" w:rsidRDefault="00D625B4">
      <w:pPr>
        <w:spacing w:line="560" w:lineRule="exact"/>
        <w:ind w:firstLineChars="200" w:firstLine="640"/>
        <w:rPr>
          <w:rFonts w:ascii="仿宋_GB2312" w:eastAsia="仿宋_GB2312"/>
          <w:kern w:val="0"/>
          <w:sz w:val="32"/>
          <w:szCs w:val="32"/>
          <w:shd w:val="clear" w:color="auto" w:fill="FFFFFF"/>
        </w:rPr>
      </w:pPr>
      <w:r>
        <w:rPr>
          <w:rFonts w:ascii="仿宋_GB2312" w:eastAsia="仿宋_GB2312" w:hAnsi="宋体" w:hint="eastAsia"/>
          <w:sz w:val="32"/>
        </w:rPr>
        <w:t>征求意见。</w:t>
      </w:r>
      <w:r>
        <w:rPr>
          <w:rFonts w:ascii="仿宋_GB2312" w:eastAsia="仿宋_GB2312" w:hint="eastAsia"/>
          <w:kern w:val="0"/>
          <w:sz w:val="32"/>
          <w:szCs w:val="32"/>
          <w:shd w:val="clear" w:color="auto" w:fill="FFFFFF"/>
        </w:rPr>
        <w:t>区科技主管部门根据申请单位的实际情况，就申请单位在财税、市场监管、安全生产、环境保护等方面是否存在影响资金安全的失信行为</w:t>
      </w:r>
      <w:r>
        <w:rPr>
          <w:rFonts w:ascii="仿宋_GB2312" w:eastAsia="仿宋_GB2312" w:hAnsi="宋体" w:hint="eastAsia"/>
          <w:sz w:val="32"/>
        </w:rPr>
        <w:t>与是否属于重复资助</w:t>
      </w:r>
      <w:r>
        <w:rPr>
          <w:rFonts w:ascii="仿宋_GB2312" w:eastAsia="仿宋_GB2312" w:hint="eastAsia"/>
          <w:kern w:val="0"/>
          <w:sz w:val="32"/>
          <w:szCs w:val="32"/>
          <w:shd w:val="clear" w:color="auto" w:fill="FFFFFF"/>
        </w:rPr>
        <w:t>征求区相关部门的核查意见。</w:t>
      </w:r>
    </w:p>
    <w:p w:rsidR="001236F5" w:rsidRDefault="00D625B4">
      <w:pPr>
        <w:spacing w:line="560" w:lineRule="exact"/>
        <w:ind w:firstLineChars="200" w:firstLine="640"/>
        <w:rPr>
          <w:rFonts w:ascii="仿宋_GB2312" w:eastAsia="仿宋_GB2312" w:hAnsi="宋体"/>
          <w:sz w:val="32"/>
        </w:rPr>
      </w:pPr>
      <w:r>
        <w:rPr>
          <w:rFonts w:ascii="仿宋_GB2312" w:eastAsia="仿宋_GB2312" w:hAnsi="宋体" w:hint="eastAsia"/>
          <w:sz w:val="32"/>
        </w:rPr>
        <w:t>经有关部门认定属于影响资金安全的失信行为的，予以采纳，不予资助；相关部门未明确属于影响资金安全的失信行为的，按正常程序继续报批。</w:t>
      </w:r>
    </w:p>
    <w:p w:rsidR="001236F5" w:rsidRDefault="00D625B4">
      <w:pPr>
        <w:spacing w:line="560" w:lineRule="exact"/>
        <w:ind w:firstLineChars="176" w:firstLine="565"/>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t>（五）提出拟资助计划、公示</w:t>
      </w:r>
    </w:p>
    <w:p w:rsidR="001236F5" w:rsidRDefault="00D625B4">
      <w:pPr>
        <w:shd w:val="clear" w:color="auto" w:fill="FFFFFF"/>
        <w:snapToGrid w:val="0"/>
        <w:spacing w:line="560" w:lineRule="exact"/>
        <w:ind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区科技主管部门根据现场核查、征求意见等情况以及本年度区科技创新专项资金使用计划，提出拟资助计划。</w:t>
      </w:r>
    </w:p>
    <w:p w:rsidR="001236F5" w:rsidRDefault="00D625B4">
      <w:pPr>
        <w:spacing w:line="560" w:lineRule="exact"/>
        <w:ind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将拟资助计划向社会公示5个工作日，公示有异议的，区科技主管部门进行调查或重审，调查或重审结果证明异议内容属实、不符合资助条件的，不予资助，并将有关情况告知申请单位。</w:t>
      </w:r>
    </w:p>
    <w:p w:rsidR="001236F5" w:rsidRDefault="00D625B4">
      <w:pPr>
        <w:spacing w:line="560" w:lineRule="exact"/>
        <w:ind w:firstLineChars="176" w:firstLine="565"/>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t>（六）报批</w:t>
      </w:r>
    </w:p>
    <w:p w:rsidR="001236F5" w:rsidRDefault="00D625B4">
      <w:pPr>
        <w:spacing w:line="560" w:lineRule="exact"/>
        <w:ind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按相关程序报批。</w:t>
      </w:r>
    </w:p>
    <w:p w:rsidR="001236F5" w:rsidRDefault="00D625B4">
      <w:pPr>
        <w:spacing w:line="560" w:lineRule="exact"/>
        <w:ind w:firstLineChars="176" w:firstLine="565"/>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t>（七）下达资助计划</w:t>
      </w:r>
    </w:p>
    <w:p w:rsidR="001236F5" w:rsidRDefault="00D625B4">
      <w:pPr>
        <w:spacing w:line="560" w:lineRule="exact"/>
        <w:ind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拟资助计划按程序报批审定后，由区科技主管部门下达具体资助计划。</w:t>
      </w:r>
    </w:p>
    <w:p w:rsidR="001236F5" w:rsidRDefault="00D625B4">
      <w:pPr>
        <w:spacing w:line="560" w:lineRule="exact"/>
        <w:ind w:firstLineChars="176" w:firstLine="565"/>
        <w:rPr>
          <w:rFonts w:ascii="仿宋_GB2312" w:eastAsia="仿宋_GB2312"/>
          <w:b/>
          <w:kern w:val="0"/>
          <w:sz w:val="32"/>
          <w:szCs w:val="32"/>
          <w:shd w:val="clear" w:color="auto" w:fill="FFFFFF"/>
        </w:rPr>
      </w:pPr>
      <w:r>
        <w:rPr>
          <w:rFonts w:ascii="仿宋_GB2312" w:eastAsia="仿宋_GB2312" w:hint="eastAsia"/>
          <w:b/>
          <w:kern w:val="0"/>
          <w:sz w:val="32"/>
          <w:szCs w:val="32"/>
          <w:shd w:val="clear" w:color="auto" w:fill="FFFFFF"/>
        </w:rPr>
        <w:t>（八）办理资金拨付</w:t>
      </w:r>
    </w:p>
    <w:p w:rsidR="001236F5" w:rsidRDefault="00D625B4">
      <w:pPr>
        <w:spacing w:line="560" w:lineRule="exact"/>
        <w:ind w:firstLineChars="176" w:firstLine="563"/>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区科技主管部门根据集中支付有关规定办理资金拨付手</w:t>
      </w:r>
      <w:r>
        <w:rPr>
          <w:rFonts w:ascii="仿宋_GB2312" w:eastAsia="仿宋_GB2312" w:hint="eastAsia"/>
          <w:kern w:val="0"/>
          <w:sz w:val="32"/>
          <w:szCs w:val="32"/>
          <w:shd w:val="clear" w:color="auto" w:fill="FFFFFF"/>
        </w:rPr>
        <w:lastRenderedPageBreak/>
        <w:t>续。</w:t>
      </w:r>
      <w:bookmarkEnd w:id="2"/>
      <w:bookmarkEnd w:id="3"/>
    </w:p>
    <w:p w:rsidR="001236F5" w:rsidRDefault="001236F5">
      <w:bookmarkStart w:id="4" w:name="_GoBack"/>
      <w:bookmarkEnd w:id="4"/>
    </w:p>
    <w:sectPr w:rsidR="001236F5" w:rsidSect="001236F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078" w:rsidRDefault="00261078" w:rsidP="001236F5">
      <w:r>
        <w:separator/>
      </w:r>
    </w:p>
  </w:endnote>
  <w:endnote w:type="continuationSeparator" w:id="0">
    <w:p w:rsidR="00261078" w:rsidRDefault="00261078" w:rsidP="001236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光简小标宋">
    <w:panose1 w:val="0201060900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6F5" w:rsidRDefault="007E7365">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236F5" w:rsidRDefault="007E7365">
                <w:pPr>
                  <w:pStyle w:val="a4"/>
                </w:pPr>
                <w:r>
                  <w:rPr>
                    <w:rFonts w:hint="eastAsia"/>
                  </w:rPr>
                  <w:fldChar w:fldCharType="begin"/>
                </w:r>
                <w:r w:rsidR="00D625B4">
                  <w:rPr>
                    <w:rFonts w:hint="eastAsia"/>
                  </w:rPr>
                  <w:instrText xml:space="preserve"> PAGE  \* MERGEFORMAT </w:instrText>
                </w:r>
                <w:r>
                  <w:rPr>
                    <w:rFonts w:hint="eastAsia"/>
                  </w:rPr>
                  <w:fldChar w:fldCharType="separate"/>
                </w:r>
                <w:r w:rsidR="005E4F88">
                  <w:rPr>
                    <w:noProof/>
                  </w:rPr>
                  <w:t>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078" w:rsidRDefault="00261078" w:rsidP="001236F5">
      <w:r>
        <w:separator/>
      </w:r>
    </w:p>
  </w:footnote>
  <w:footnote w:type="continuationSeparator" w:id="0">
    <w:p w:rsidR="00261078" w:rsidRDefault="00261078" w:rsidP="001236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CFA16CB"/>
    <w:rsid w:val="00040950"/>
    <w:rsid w:val="001236F5"/>
    <w:rsid w:val="00261078"/>
    <w:rsid w:val="005E4F88"/>
    <w:rsid w:val="007E7365"/>
    <w:rsid w:val="00D625B4"/>
    <w:rsid w:val="481F09AD"/>
    <w:rsid w:val="5CFA16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6F5"/>
    <w:pPr>
      <w:widowControl w:val="0"/>
      <w:jc w:val="both"/>
    </w:pPr>
    <w:rPr>
      <w:kern w:val="2"/>
      <w:sz w:val="21"/>
      <w:szCs w:val="22"/>
    </w:rPr>
  </w:style>
  <w:style w:type="paragraph" w:styleId="1">
    <w:name w:val="heading 1"/>
    <w:basedOn w:val="a"/>
    <w:next w:val="a"/>
    <w:qFormat/>
    <w:rsid w:val="001236F5"/>
    <w:pPr>
      <w:spacing w:line="560" w:lineRule="exact"/>
      <w:jc w:val="center"/>
      <w:outlineLvl w:val="0"/>
    </w:pPr>
    <w:rPr>
      <w:rFonts w:ascii="华光简小标宋" w:eastAsia="华光简小标宋" w:cs="宋体"/>
      <w:bCs/>
      <w:sz w:val="44"/>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qFormat/>
    <w:rsid w:val="001236F5"/>
    <w:pPr>
      <w:ind w:left="180" w:right="206" w:firstLine="720"/>
    </w:pPr>
    <w:rPr>
      <w:rFonts w:ascii="仿宋_GB2312" w:eastAsia="仿宋_GB2312" w:hAnsi="Tahoma" w:cs="仿宋_GB2312"/>
      <w:sz w:val="32"/>
      <w:szCs w:val="32"/>
    </w:rPr>
  </w:style>
  <w:style w:type="paragraph" w:styleId="a4">
    <w:name w:val="footer"/>
    <w:basedOn w:val="a"/>
    <w:rsid w:val="001236F5"/>
    <w:pPr>
      <w:tabs>
        <w:tab w:val="center" w:pos="4153"/>
        <w:tab w:val="right" w:pos="8306"/>
      </w:tabs>
      <w:snapToGrid w:val="0"/>
      <w:jc w:val="left"/>
    </w:pPr>
    <w:rPr>
      <w:sz w:val="18"/>
    </w:rPr>
  </w:style>
  <w:style w:type="paragraph" w:styleId="a5">
    <w:name w:val="header"/>
    <w:basedOn w:val="a"/>
    <w:rsid w:val="001236F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1236F5"/>
    <w:pPr>
      <w:spacing w:before="100" w:beforeAutospacing="1" w:after="100" w:afterAutospacing="1"/>
      <w:jc w:val="left"/>
    </w:pPr>
    <w:rPr>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562</Words>
  <Characters>3208</Characters>
  <Application>Microsoft Office Word</Application>
  <DocSecurity>0</DocSecurity>
  <Lines>26</Lines>
  <Paragraphs>7</Paragraphs>
  <ScaleCrop>false</ScaleCrop>
  <Company>Microsoft</Company>
  <LinksUpToDate>false</LinksUpToDate>
  <CharactersWithSpaces>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陈小细</dc:creator>
  <cp:lastModifiedBy>苟艳娜</cp:lastModifiedBy>
  <cp:revision>3</cp:revision>
  <dcterms:created xsi:type="dcterms:W3CDTF">2020-09-28T03:02:00Z</dcterms:created>
  <dcterms:modified xsi:type="dcterms:W3CDTF">2020-09-29T07:43:00Z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